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61C" w:rsidRPr="00F433F6" w:rsidRDefault="0081561C" w:rsidP="0081561C">
      <w:pPr>
        <w:widowControl w:val="0"/>
        <w:suppressAutoHyphens/>
        <w:autoSpaceDE w:val="0"/>
        <w:autoSpaceDN w:val="0"/>
        <w:adjustRightInd w:val="0"/>
        <w:spacing w:after="0" w:line="240" w:lineRule="auto"/>
        <w:jc w:val="right"/>
        <w:rPr>
          <w:rFonts w:ascii="Times New Roman" w:hAnsi="Times New Roman"/>
          <w:bCs/>
          <w:sz w:val="24"/>
          <w:szCs w:val="24"/>
        </w:rPr>
      </w:pPr>
      <w:bookmarkStart w:id="0" w:name="_GoBack"/>
      <w:bookmarkEnd w:id="0"/>
      <w:r w:rsidRPr="00F433F6">
        <w:rPr>
          <w:rFonts w:ascii="Times New Roman" w:hAnsi="Times New Roman"/>
          <w:bCs/>
          <w:sz w:val="24"/>
          <w:szCs w:val="24"/>
        </w:rPr>
        <w:t>Załącznik nr 1</w:t>
      </w:r>
    </w:p>
    <w:p w:rsidR="006219C9" w:rsidRPr="00161F4F" w:rsidRDefault="00A47399" w:rsidP="00F433F6">
      <w:pPr>
        <w:widowControl w:val="0"/>
        <w:suppressAutoHyphens/>
        <w:autoSpaceDE w:val="0"/>
        <w:autoSpaceDN w:val="0"/>
        <w:adjustRightInd w:val="0"/>
        <w:spacing w:after="0" w:line="240" w:lineRule="auto"/>
        <w:jc w:val="center"/>
        <w:rPr>
          <w:rFonts w:ascii="Times New Roman" w:hAnsi="Times New Roman"/>
          <w:b/>
          <w:bCs/>
          <w:sz w:val="28"/>
          <w:szCs w:val="28"/>
        </w:rPr>
      </w:pPr>
      <w:r w:rsidRPr="00161F4F">
        <w:rPr>
          <w:rFonts w:ascii="Times New Roman" w:hAnsi="Times New Roman"/>
          <w:b/>
          <w:bCs/>
          <w:sz w:val="28"/>
          <w:szCs w:val="28"/>
        </w:rPr>
        <w:t>Opis przedmiotu zamówienia</w:t>
      </w:r>
    </w:p>
    <w:p w:rsidR="00A47399" w:rsidRPr="00F433F6" w:rsidRDefault="00A47399" w:rsidP="00B73631">
      <w:pPr>
        <w:widowControl w:val="0"/>
        <w:suppressAutoHyphens/>
        <w:autoSpaceDE w:val="0"/>
        <w:autoSpaceDN w:val="0"/>
        <w:adjustRightInd w:val="0"/>
        <w:spacing w:after="0" w:line="240" w:lineRule="auto"/>
        <w:rPr>
          <w:rFonts w:ascii="Times New Roman" w:hAnsi="Times New Roman"/>
          <w:b/>
          <w:bCs/>
          <w:sz w:val="24"/>
          <w:szCs w:val="24"/>
        </w:rPr>
      </w:pPr>
    </w:p>
    <w:p w:rsidR="00F433F6" w:rsidRPr="00F433F6" w:rsidRDefault="00A47399" w:rsidP="00B73631">
      <w:pPr>
        <w:pStyle w:val="Akapitzlist"/>
        <w:numPr>
          <w:ilvl w:val="0"/>
          <w:numId w:val="36"/>
        </w:numPr>
        <w:autoSpaceDE w:val="0"/>
        <w:autoSpaceDN w:val="0"/>
        <w:adjustRightInd w:val="0"/>
        <w:spacing w:after="0" w:line="240" w:lineRule="auto"/>
        <w:ind w:left="284" w:hanging="284"/>
        <w:jc w:val="both"/>
        <w:rPr>
          <w:rFonts w:ascii="Times New Roman" w:hAnsi="Times New Roman"/>
          <w:b/>
          <w:bCs/>
          <w:sz w:val="24"/>
          <w:szCs w:val="24"/>
        </w:rPr>
      </w:pPr>
      <w:r w:rsidRPr="00F433F6">
        <w:rPr>
          <w:rFonts w:ascii="Times New Roman" w:eastAsiaTheme="minorHAnsi" w:hAnsi="Times New Roman"/>
          <w:sz w:val="24"/>
          <w:szCs w:val="24"/>
          <w:lang w:eastAsia="en-US"/>
        </w:rPr>
        <w:t>Przedmiotem zamówienia jest kompleksowa</w:t>
      </w:r>
      <w:r w:rsidR="00497860">
        <w:rPr>
          <w:rFonts w:ascii="Times New Roman" w:eastAsiaTheme="minorHAnsi" w:hAnsi="Times New Roman"/>
          <w:sz w:val="24"/>
          <w:szCs w:val="24"/>
          <w:lang w:eastAsia="en-US"/>
        </w:rPr>
        <w:t>, wielobranżowa</w:t>
      </w:r>
      <w:r w:rsidRPr="00F433F6">
        <w:rPr>
          <w:rFonts w:ascii="Times New Roman" w:eastAsiaTheme="minorHAnsi" w:hAnsi="Times New Roman"/>
          <w:sz w:val="24"/>
          <w:szCs w:val="24"/>
          <w:lang w:eastAsia="en-US"/>
        </w:rPr>
        <w:t xml:space="preserve"> usługa pełnienia nadzoru inwestorskiego nad realizacją oraz w okresie gwarancji i rękojmi wykonania robót budowlanych dla zada</w:t>
      </w:r>
      <w:r w:rsidR="000C69D1" w:rsidRPr="00F433F6">
        <w:rPr>
          <w:rFonts w:ascii="Times New Roman" w:eastAsiaTheme="minorHAnsi" w:hAnsi="Times New Roman"/>
          <w:sz w:val="24"/>
          <w:szCs w:val="24"/>
          <w:lang w:eastAsia="en-US"/>
        </w:rPr>
        <w:t xml:space="preserve">nia </w:t>
      </w:r>
      <w:r w:rsidR="00F433F6" w:rsidRPr="00F433F6">
        <w:rPr>
          <w:rFonts w:ascii="Times New Roman" w:hAnsi="Times New Roman"/>
          <w:b/>
          <w:sz w:val="24"/>
          <w:szCs w:val="24"/>
        </w:rPr>
        <w:t>„Przebudowa pomieszczeń w budynku Chłodni Doświadczalnej na Laboratorium Fizjologii Pozbiorczej Produktów Ogrodniczych (LFPPO)”</w:t>
      </w:r>
      <w:r w:rsidR="000C69D1" w:rsidRPr="00F433F6">
        <w:rPr>
          <w:rFonts w:ascii="Times New Roman" w:eastAsiaTheme="minorHAnsi" w:hAnsi="Times New Roman"/>
          <w:sz w:val="24"/>
          <w:szCs w:val="24"/>
          <w:lang w:eastAsia="en-US"/>
        </w:rPr>
        <w:t xml:space="preserve">. </w:t>
      </w:r>
    </w:p>
    <w:p w:rsidR="00B31812" w:rsidRPr="00F433F6" w:rsidRDefault="00B31812" w:rsidP="00B73631">
      <w:pPr>
        <w:pStyle w:val="Akapitzlist"/>
        <w:numPr>
          <w:ilvl w:val="0"/>
          <w:numId w:val="36"/>
        </w:numPr>
        <w:autoSpaceDE w:val="0"/>
        <w:autoSpaceDN w:val="0"/>
        <w:adjustRightInd w:val="0"/>
        <w:spacing w:after="0" w:line="240" w:lineRule="auto"/>
        <w:ind w:left="284" w:hanging="284"/>
        <w:jc w:val="both"/>
        <w:rPr>
          <w:rFonts w:ascii="Times New Roman" w:hAnsi="Times New Roman"/>
          <w:b/>
          <w:bCs/>
          <w:sz w:val="24"/>
          <w:szCs w:val="24"/>
        </w:rPr>
      </w:pPr>
      <w:r w:rsidRPr="00F433F6">
        <w:rPr>
          <w:rFonts w:ascii="Times New Roman" w:hAnsi="Times New Roman"/>
          <w:color w:val="000000"/>
          <w:sz w:val="24"/>
          <w:szCs w:val="24"/>
        </w:rPr>
        <w:t>Zakłada się realizacje usługi nadzoru inwestorskiego w branży: budowlanej, elektrycznej, sanita</w:t>
      </w:r>
      <w:r w:rsidR="000C69D1" w:rsidRPr="00F433F6">
        <w:rPr>
          <w:rFonts w:ascii="Times New Roman" w:hAnsi="Times New Roman"/>
          <w:color w:val="000000"/>
          <w:sz w:val="24"/>
          <w:szCs w:val="24"/>
        </w:rPr>
        <w:t xml:space="preserve">rnej </w:t>
      </w:r>
      <w:r w:rsidR="00A47399" w:rsidRPr="00F433F6">
        <w:rPr>
          <w:rFonts w:ascii="Times New Roman" w:hAnsi="Times New Roman"/>
          <w:color w:val="000000"/>
          <w:sz w:val="24"/>
          <w:szCs w:val="24"/>
        </w:rPr>
        <w:t xml:space="preserve">w </w:t>
      </w:r>
      <w:r w:rsidR="000C69D1" w:rsidRPr="00F433F6">
        <w:rPr>
          <w:rFonts w:ascii="Times New Roman" w:hAnsi="Times New Roman"/>
          <w:color w:val="000000"/>
          <w:sz w:val="24"/>
          <w:szCs w:val="24"/>
        </w:rPr>
        <w:t>dwóch etapach:</w:t>
      </w:r>
    </w:p>
    <w:p w:rsidR="000C69D1" w:rsidRPr="00F433F6" w:rsidRDefault="000C69D1" w:rsidP="000C69D1">
      <w:pPr>
        <w:pStyle w:val="Akapitzlist"/>
        <w:numPr>
          <w:ilvl w:val="0"/>
          <w:numId w:val="37"/>
        </w:numPr>
        <w:autoSpaceDE w:val="0"/>
        <w:autoSpaceDN w:val="0"/>
        <w:adjustRightInd w:val="0"/>
        <w:spacing w:after="0" w:line="240" w:lineRule="auto"/>
        <w:jc w:val="both"/>
        <w:rPr>
          <w:rFonts w:ascii="Times New Roman" w:hAnsi="Times New Roman"/>
          <w:b/>
          <w:bCs/>
          <w:sz w:val="24"/>
          <w:szCs w:val="24"/>
        </w:rPr>
      </w:pPr>
      <w:r w:rsidRPr="00F433F6">
        <w:rPr>
          <w:rFonts w:ascii="Times New Roman" w:eastAsiaTheme="minorHAnsi" w:hAnsi="Times New Roman"/>
          <w:b/>
          <w:bCs/>
          <w:color w:val="000000"/>
          <w:sz w:val="24"/>
          <w:szCs w:val="24"/>
          <w:lang w:eastAsia="en-US"/>
        </w:rPr>
        <w:t xml:space="preserve">Etap I – </w:t>
      </w:r>
      <w:r w:rsidRPr="00F433F6">
        <w:rPr>
          <w:rFonts w:ascii="Times New Roman" w:eastAsiaTheme="minorHAnsi" w:hAnsi="Times New Roman"/>
          <w:color w:val="000000"/>
          <w:sz w:val="24"/>
          <w:szCs w:val="24"/>
          <w:lang w:eastAsia="en-US"/>
        </w:rPr>
        <w:t xml:space="preserve">nadzór inwestorki nad robotami budowlanymi. Etap ten obejmuje okres od dnia rozpoczęcia robót budowlanych do dnia ostatecznego odbioru Inwestycji bez zastrzeżeń. </w:t>
      </w:r>
    </w:p>
    <w:p w:rsidR="00A31E58" w:rsidRPr="00A31E58" w:rsidRDefault="000C69D1" w:rsidP="00A31E58">
      <w:pPr>
        <w:pStyle w:val="Akapitzlist"/>
        <w:numPr>
          <w:ilvl w:val="0"/>
          <w:numId w:val="37"/>
        </w:numPr>
        <w:autoSpaceDE w:val="0"/>
        <w:autoSpaceDN w:val="0"/>
        <w:adjustRightInd w:val="0"/>
        <w:spacing w:after="0" w:line="240" w:lineRule="auto"/>
        <w:jc w:val="both"/>
        <w:rPr>
          <w:rFonts w:ascii="Times New Roman" w:hAnsi="Times New Roman"/>
          <w:b/>
          <w:bCs/>
          <w:sz w:val="24"/>
          <w:szCs w:val="24"/>
        </w:rPr>
      </w:pPr>
      <w:r w:rsidRPr="00F433F6">
        <w:rPr>
          <w:rFonts w:ascii="Times New Roman" w:eastAsiaTheme="minorHAnsi" w:hAnsi="Times New Roman"/>
          <w:b/>
          <w:bCs/>
          <w:color w:val="000000"/>
          <w:sz w:val="24"/>
          <w:szCs w:val="24"/>
          <w:lang w:eastAsia="en-US"/>
        </w:rPr>
        <w:t xml:space="preserve">Etap II – </w:t>
      </w:r>
      <w:r w:rsidRPr="00F433F6">
        <w:rPr>
          <w:rFonts w:ascii="Times New Roman" w:eastAsiaTheme="minorHAnsi" w:hAnsi="Times New Roman"/>
          <w:color w:val="000000"/>
          <w:sz w:val="24"/>
          <w:szCs w:val="24"/>
          <w:lang w:eastAsia="en-US"/>
        </w:rPr>
        <w:t>nadzór inwestorski w okresie gwarancji i rękojmi. Etap ten obejmuje okres od dnia ostatecznego odbioru Inwestycji bez zastrzeżeń do dnia upływu okresu gwarancji i rękojmi wynikającego z umowy z Generalnym Wykonawcą Inwestycji w tym do dnia usunięcia wszystkich zgłoszonych usterek na podstawie obowiązującej gwarancji.</w:t>
      </w:r>
    </w:p>
    <w:p w:rsidR="00A31E58" w:rsidRPr="00A31E58" w:rsidRDefault="00A31E58" w:rsidP="00A31E58">
      <w:pPr>
        <w:pStyle w:val="Akapitzlist"/>
        <w:numPr>
          <w:ilvl w:val="0"/>
          <w:numId w:val="36"/>
        </w:numPr>
        <w:autoSpaceDE w:val="0"/>
        <w:autoSpaceDN w:val="0"/>
        <w:adjustRightInd w:val="0"/>
        <w:spacing w:after="0" w:line="240" w:lineRule="auto"/>
        <w:ind w:left="284" w:hanging="284"/>
        <w:jc w:val="both"/>
        <w:rPr>
          <w:rFonts w:ascii="Times New Roman" w:hAnsi="Times New Roman"/>
          <w:bCs/>
          <w:sz w:val="24"/>
          <w:szCs w:val="24"/>
        </w:rPr>
      </w:pPr>
      <w:r w:rsidRPr="00A31E58">
        <w:rPr>
          <w:rFonts w:ascii="Times New Roman" w:hAnsi="Times New Roman"/>
          <w:bCs/>
          <w:sz w:val="24"/>
          <w:szCs w:val="24"/>
        </w:rPr>
        <w:t>Szczegółowy zakres robót budowlanych, dla których sprawowany będzie nadzór inwestorski został opisany w dokumentacji projektowo-kosztorysowej stanowiącej załącznik do zapytania oraz załącznik do SWZ stanowiącym szczegółowy opis przedmiotu zamówienia na wykonanie robót budowlanych w ramach ogłoszonego przetargu dla zadania inwestycyjnego pn. „</w:t>
      </w:r>
      <w:r w:rsidRPr="00A31E58">
        <w:rPr>
          <w:rFonts w:ascii="Times New Roman" w:hAnsi="Times New Roman"/>
          <w:sz w:val="24"/>
          <w:szCs w:val="24"/>
        </w:rPr>
        <w:t>Przebudowa pomieszczeń w budynku Chłodni Doświadczalnej na Laboratorium Fizjologii Pozbiorczej Produktów Ogrodniczych (LFPPO</w:t>
      </w:r>
      <w:r w:rsidR="00B816FE">
        <w:rPr>
          <w:rFonts w:ascii="Times New Roman" w:hAnsi="Times New Roman"/>
          <w:sz w:val="24"/>
          <w:szCs w:val="24"/>
        </w:rPr>
        <w:t>)</w:t>
      </w:r>
      <w:r w:rsidRPr="00A31E58">
        <w:rPr>
          <w:rFonts w:ascii="Times New Roman" w:hAnsi="Times New Roman"/>
          <w:bCs/>
          <w:sz w:val="24"/>
          <w:szCs w:val="24"/>
        </w:rPr>
        <w:t>”.</w:t>
      </w:r>
    </w:p>
    <w:p w:rsidR="000C69D1" w:rsidRPr="00F433F6" w:rsidRDefault="000C69D1" w:rsidP="000C69D1">
      <w:pPr>
        <w:pStyle w:val="Akapitzlist"/>
        <w:numPr>
          <w:ilvl w:val="0"/>
          <w:numId w:val="36"/>
        </w:numPr>
        <w:autoSpaceDE w:val="0"/>
        <w:autoSpaceDN w:val="0"/>
        <w:adjustRightInd w:val="0"/>
        <w:spacing w:after="0" w:line="240" w:lineRule="auto"/>
        <w:ind w:left="284" w:hanging="284"/>
        <w:jc w:val="both"/>
        <w:rPr>
          <w:rFonts w:ascii="Times New Roman" w:hAnsi="Times New Roman"/>
          <w:b/>
          <w:bCs/>
          <w:sz w:val="24"/>
          <w:szCs w:val="24"/>
        </w:rPr>
      </w:pPr>
      <w:r w:rsidRPr="00F433F6">
        <w:rPr>
          <w:rFonts w:ascii="Times New Roman" w:eastAsiaTheme="minorHAnsi" w:hAnsi="Times New Roman"/>
          <w:color w:val="000000"/>
          <w:sz w:val="24"/>
          <w:szCs w:val="24"/>
          <w:lang w:eastAsia="en-US"/>
        </w:rPr>
        <w:t xml:space="preserve">Szczegółowy zakres praw i obowiązków związanych z realizacją zamówienia określa Wzór umowy stanowiący załącznik nr </w:t>
      </w:r>
      <w:r w:rsidR="00F433F6">
        <w:rPr>
          <w:rFonts w:ascii="Times New Roman" w:eastAsiaTheme="minorHAnsi" w:hAnsi="Times New Roman"/>
          <w:color w:val="000000"/>
          <w:sz w:val="24"/>
          <w:szCs w:val="24"/>
          <w:lang w:eastAsia="en-US"/>
        </w:rPr>
        <w:t>7</w:t>
      </w:r>
      <w:r w:rsidRPr="00F433F6">
        <w:rPr>
          <w:rFonts w:ascii="Times New Roman" w:eastAsiaTheme="minorHAnsi" w:hAnsi="Times New Roman"/>
          <w:color w:val="000000"/>
          <w:sz w:val="24"/>
          <w:szCs w:val="24"/>
          <w:lang w:eastAsia="en-US"/>
        </w:rPr>
        <w:t xml:space="preserve"> do zapytania ofertowego.</w:t>
      </w:r>
    </w:p>
    <w:p w:rsidR="000C69D1" w:rsidRPr="004666E5" w:rsidRDefault="000C69D1" w:rsidP="004666E5">
      <w:pPr>
        <w:pStyle w:val="Akapitzlist"/>
        <w:numPr>
          <w:ilvl w:val="0"/>
          <w:numId w:val="36"/>
        </w:numPr>
        <w:autoSpaceDE w:val="0"/>
        <w:autoSpaceDN w:val="0"/>
        <w:adjustRightInd w:val="0"/>
        <w:spacing w:after="0" w:line="240" w:lineRule="auto"/>
        <w:ind w:left="284" w:hanging="284"/>
        <w:jc w:val="both"/>
        <w:rPr>
          <w:rFonts w:ascii="Times New Roman" w:hAnsi="Times New Roman"/>
          <w:b/>
          <w:bCs/>
          <w:sz w:val="24"/>
          <w:szCs w:val="24"/>
        </w:rPr>
      </w:pPr>
      <w:r w:rsidRPr="00F433F6">
        <w:rPr>
          <w:rFonts w:ascii="Times New Roman" w:eastAsiaTheme="minorHAnsi" w:hAnsi="Times New Roman"/>
          <w:b/>
          <w:bCs/>
          <w:color w:val="000000"/>
          <w:sz w:val="24"/>
          <w:szCs w:val="24"/>
          <w:lang w:eastAsia="en-US"/>
        </w:rPr>
        <w:t xml:space="preserve">Zamawiający informuje, że dokumentacja techniczna dotycząca inwestycji będących przedmiotem usługi nadzoru została zamieszczona na stronie internetowej www.inhort.pl w zakładce </w:t>
      </w:r>
      <w:r w:rsidR="00F433F6" w:rsidRPr="00F433F6">
        <w:rPr>
          <w:rFonts w:ascii="Times New Roman" w:eastAsiaTheme="minorHAnsi" w:hAnsi="Times New Roman"/>
          <w:b/>
          <w:bCs/>
          <w:color w:val="000000"/>
          <w:sz w:val="24"/>
          <w:szCs w:val="24"/>
          <w:lang w:eastAsia="en-US"/>
        </w:rPr>
        <w:t>„</w:t>
      </w:r>
      <w:r w:rsidR="00A31E58" w:rsidRPr="00F433F6">
        <w:rPr>
          <w:rFonts w:ascii="Times New Roman" w:eastAsiaTheme="minorHAnsi" w:hAnsi="Times New Roman"/>
          <w:b/>
          <w:bCs/>
          <w:color w:val="000000"/>
          <w:sz w:val="24"/>
          <w:szCs w:val="24"/>
          <w:lang w:eastAsia="en-US"/>
        </w:rPr>
        <w:t>Zapytania</w:t>
      </w:r>
      <w:r w:rsidR="00F433F6" w:rsidRPr="00F433F6">
        <w:rPr>
          <w:rFonts w:ascii="Times New Roman" w:eastAsiaTheme="minorHAnsi" w:hAnsi="Times New Roman"/>
          <w:b/>
          <w:bCs/>
          <w:color w:val="000000"/>
          <w:sz w:val="24"/>
          <w:szCs w:val="24"/>
          <w:lang w:eastAsia="en-US"/>
        </w:rPr>
        <w:t xml:space="preserve"> ofertowe”.</w:t>
      </w:r>
    </w:p>
    <w:p w:rsidR="00F36FF8" w:rsidRPr="00F433F6" w:rsidRDefault="00F36FF8" w:rsidP="00B73631">
      <w:pPr>
        <w:autoSpaceDE w:val="0"/>
        <w:autoSpaceDN w:val="0"/>
        <w:adjustRightInd w:val="0"/>
        <w:spacing w:after="0" w:line="240" w:lineRule="auto"/>
        <w:jc w:val="both"/>
        <w:rPr>
          <w:rFonts w:ascii="Times New Roman" w:hAnsi="Times New Roman"/>
          <w:color w:val="000000"/>
          <w:sz w:val="24"/>
          <w:szCs w:val="24"/>
        </w:rPr>
      </w:pPr>
    </w:p>
    <w:p w:rsidR="00962B0E" w:rsidRPr="00F433F6" w:rsidRDefault="005E5BB9" w:rsidP="00B73631">
      <w:pPr>
        <w:autoSpaceDE w:val="0"/>
        <w:autoSpaceDN w:val="0"/>
        <w:adjustRightInd w:val="0"/>
        <w:spacing w:after="0" w:line="240" w:lineRule="auto"/>
        <w:jc w:val="both"/>
        <w:rPr>
          <w:rFonts w:ascii="Times New Roman" w:hAnsi="Times New Roman"/>
          <w:b/>
          <w:color w:val="000000"/>
          <w:sz w:val="24"/>
          <w:szCs w:val="24"/>
        </w:rPr>
      </w:pPr>
      <w:r w:rsidRPr="00F433F6">
        <w:rPr>
          <w:rFonts w:ascii="Times New Roman" w:hAnsi="Times New Roman"/>
          <w:b/>
          <w:color w:val="000000"/>
          <w:sz w:val="24"/>
          <w:szCs w:val="24"/>
        </w:rPr>
        <w:t>Pełnienie nadzoru inwestorskiego będzie obejmowało następujące etapy:</w:t>
      </w:r>
    </w:p>
    <w:p w:rsidR="005E5BB9" w:rsidRPr="00F433F6" w:rsidRDefault="00F433F6" w:rsidP="00F433F6">
      <w:pPr>
        <w:pStyle w:val="Akapitzlist"/>
        <w:numPr>
          <w:ilvl w:val="0"/>
          <w:numId w:val="21"/>
        </w:numPr>
        <w:autoSpaceDE w:val="0"/>
        <w:autoSpaceDN w:val="0"/>
        <w:adjustRightInd w:val="0"/>
        <w:spacing w:after="0" w:line="240" w:lineRule="auto"/>
        <w:ind w:left="284" w:hanging="284"/>
        <w:jc w:val="both"/>
        <w:rPr>
          <w:rFonts w:ascii="Times New Roman" w:hAnsi="Times New Roman"/>
          <w:color w:val="000000"/>
          <w:sz w:val="24"/>
          <w:szCs w:val="24"/>
        </w:rPr>
      </w:pPr>
      <w:r>
        <w:rPr>
          <w:rFonts w:ascii="Times New Roman" w:hAnsi="Times New Roman"/>
          <w:color w:val="000000"/>
          <w:sz w:val="24"/>
          <w:szCs w:val="24"/>
        </w:rPr>
        <w:t>Etap 1 –</w:t>
      </w:r>
      <w:r w:rsidR="005E5BB9" w:rsidRPr="00F433F6">
        <w:rPr>
          <w:rFonts w:ascii="Times New Roman" w:hAnsi="Times New Roman"/>
          <w:color w:val="000000"/>
          <w:sz w:val="24"/>
          <w:szCs w:val="24"/>
        </w:rPr>
        <w:t xml:space="preserve"> świadczenie usługi obejmuje nadzór nad realizacją robót budowlanych i obejmuje okres od rozpoczęcie robót budowlanych do ostatecznego odbioru zadania od Generalnego Wykonawcy.</w:t>
      </w:r>
    </w:p>
    <w:p w:rsidR="005E5BB9" w:rsidRPr="00F433F6" w:rsidRDefault="005E5BB9" w:rsidP="005E5BB9">
      <w:pPr>
        <w:pStyle w:val="Akapitzlist"/>
        <w:numPr>
          <w:ilvl w:val="0"/>
          <w:numId w:val="21"/>
        </w:numPr>
        <w:autoSpaceDE w:val="0"/>
        <w:autoSpaceDN w:val="0"/>
        <w:adjustRightInd w:val="0"/>
        <w:spacing w:after="0" w:line="240" w:lineRule="auto"/>
        <w:ind w:left="284" w:hanging="284"/>
        <w:jc w:val="both"/>
        <w:rPr>
          <w:rFonts w:ascii="Times New Roman" w:hAnsi="Times New Roman"/>
          <w:color w:val="000000"/>
          <w:sz w:val="24"/>
          <w:szCs w:val="24"/>
        </w:rPr>
      </w:pPr>
      <w:r w:rsidRPr="00F433F6">
        <w:rPr>
          <w:rFonts w:ascii="Times New Roman" w:hAnsi="Times New Roman"/>
          <w:color w:val="000000"/>
          <w:sz w:val="24"/>
          <w:szCs w:val="24"/>
        </w:rPr>
        <w:t xml:space="preserve">Etap </w:t>
      </w:r>
      <w:r w:rsidR="00F433F6">
        <w:rPr>
          <w:rFonts w:ascii="Times New Roman" w:hAnsi="Times New Roman"/>
          <w:color w:val="000000"/>
          <w:sz w:val="24"/>
          <w:szCs w:val="24"/>
        </w:rPr>
        <w:t>2</w:t>
      </w:r>
      <w:r w:rsidRPr="00F433F6">
        <w:rPr>
          <w:rFonts w:ascii="Times New Roman" w:hAnsi="Times New Roman"/>
          <w:color w:val="000000"/>
          <w:sz w:val="24"/>
          <w:szCs w:val="24"/>
        </w:rPr>
        <w:t xml:space="preserve"> - </w:t>
      </w:r>
      <w:r w:rsidRPr="00F433F6">
        <w:rPr>
          <w:rFonts w:ascii="Times New Roman" w:hAnsi="Times New Roman"/>
          <w:sz w:val="24"/>
          <w:szCs w:val="24"/>
        </w:rPr>
        <w:t>świadczenie usługi obejmuje nadzór nad wypełnianiem przez Generalnego Wykonawcę robót budowlanych obowiązków wynikających z udzielonej gwarancji i obejmuje okres od ostatecznego odbioru zadania od Generalnego Wykonawcy do upływu okresu gwarancji przez co należy rozumieć także usunięcie ostatnich usterek wynikających z obowiązującej gwarancji.</w:t>
      </w:r>
    </w:p>
    <w:p w:rsidR="005E5BB9" w:rsidRPr="00F433F6" w:rsidRDefault="005E5BB9" w:rsidP="005E5BB9">
      <w:pPr>
        <w:pStyle w:val="Akapitzlist"/>
        <w:numPr>
          <w:ilvl w:val="0"/>
          <w:numId w:val="21"/>
        </w:numPr>
        <w:autoSpaceDE w:val="0"/>
        <w:autoSpaceDN w:val="0"/>
        <w:adjustRightInd w:val="0"/>
        <w:spacing w:after="0" w:line="240" w:lineRule="auto"/>
        <w:ind w:left="284" w:hanging="284"/>
        <w:jc w:val="both"/>
        <w:rPr>
          <w:rFonts w:ascii="Times New Roman" w:hAnsi="Times New Roman"/>
          <w:color w:val="000000"/>
          <w:sz w:val="24"/>
          <w:szCs w:val="24"/>
        </w:rPr>
      </w:pPr>
      <w:r w:rsidRPr="00F433F6">
        <w:rPr>
          <w:rFonts w:ascii="Times New Roman" w:eastAsiaTheme="minorHAnsi" w:hAnsi="Times New Roman"/>
          <w:sz w:val="24"/>
          <w:szCs w:val="24"/>
          <w:lang w:eastAsia="en-US"/>
        </w:rPr>
        <w:t>W przypadku zmiany terminu czynności odbiorowych w stosunku do określonego w umowie, przedłuża się termin pełnienia nadzoru inwestorskiego do czasu dokonania odbioru końcowego oraz w okresie rękojmi i udzielonej przez Wykonawcę gwarancji. Zmiany tych terminów nie wymagają sporządzenia aneksu.</w:t>
      </w:r>
    </w:p>
    <w:p w:rsidR="005E5BB9" w:rsidRPr="00F433F6" w:rsidRDefault="005E5BB9" w:rsidP="002B68AF">
      <w:pPr>
        <w:pStyle w:val="Akapitzlist"/>
        <w:numPr>
          <w:ilvl w:val="0"/>
          <w:numId w:val="21"/>
        </w:numPr>
        <w:autoSpaceDE w:val="0"/>
        <w:autoSpaceDN w:val="0"/>
        <w:adjustRightInd w:val="0"/>
        <w:spacing w:after="0" w:line="240" w:lineRule="auto"/>
        <w:ind w:left="284" w:hanging="284"/>
        <w:jc w:val="both"/>
        <w:rPr>
          <w:rFonts w:ascii="Times New Roman" w:hAnsi="Times New Roman"/>
          <w:color w:val="000000"/>
          <w:sz w:val="24"/>
          <w:szCs w:val="24"/>
        </w:rPr>
      </w:pPr>
      <w:r w:rsidRPr="00F433F6">
        <w:rPr>
          <w:rFonts w:ascii="Times New Roman" w:eastAsiaTheme="minorHAnsi" w:hAnsi="Times New Roman"/>
          <w:sz w:val="24"/>
          <w:szCs w:val="24"/>
          <w:lang w:eastAsia="en-US"/>
        </w:rPr>
        <w:t>Nadzór inwestorski prowadzić należy zgodnie z obowiązującymi przepisami, a w szczególności</w:t>
      </w:r>
      <w:r w:rsidR="002B68AF"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z wymogami</w:t>
      </w:r>
      <w:r w:rsidR="002B68AF" w:rsidRPr="00F433F6">
        <w:rPr>
          <w:rFonts w:ascii="Times New Roman" w:eastAsiaTheme="minorHAnsi" w:hAnsi="Times New Roman"/>
          <w:sz w:val="24"/>
          <w:szCs w:val="24"/>
          <w:lang w:eastAsia="en-US"/>
        </w:rPr>
        <w:t xml:space="preserve"> ustawy Prawo Budowlane z dnia 7 lipca </w:t>
      </w:r>
      <w:r w:rsidRPr="00F433F6">
        <w:rPr>
          <w:rFonts w:ascii="Times New Roman" w:eastAsiaTheme="minorHAnsi" w:hAnsi="Times New Roman"/>
          <w:sz w:val="24"/>
          <w:szCs w:val="24"/>
          <w:lang w:eastAsia="en-US"/>
        </w:rPr>
        <w:t>1994 r. (</w:t>
      </w:r>
      <w:r w:rsidR="002B68AF" w:rsidRPr="00F433F6">
        <w:rPr>
          <w:rFonts w:ascii="Times New Roman" w:eastAsiaTheme="minorHAnsi" w:hAnsi="Times New Roman"/>
          <w:sz w:val="24"/>
          <w:szCs w:val="24"/>
          <w:lang w:eastAsia="en-US"/>
        </w:rPr>
        <w:t xml:space="preserve">tj. </w:t>
      </w:r>
      <w:r w:rsidRPr="00F433F6">
        <w:rPr>
          <w:rFonts w:ascii="Times New Roman" w:eastAsiaTheme="minorHAnsi" w:hAnsi="Times New Roman"/>
          <w:sz w:val="24"/>
          <w:szCs w:val="24"/>
          <w:lang w:eastAsia="en-US"/>
        </w:rPr>
        <w:t>Dz.U.</w:t>
      </w:r>
      <w:r w:rsidR="002B68AF"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20</w:t>
      </w:r>
      <w:r w:rsidR="00F433F6">
        <w:rPr>
          <w:rFonts w:ascii="Times New Roman" w:eastAsiaTheme="minorHAnsi" w:hAnsi="Times New Roman"/>
          <w:sz w:val="24"/>
          <w:szCs w:val="24"/>
          <w:lang w:eastAsia="en-US"/>
        </w:rPr>
        <w:t>20</w:t>
      </w:r>
      <w:r w:rsidR="002B68AF" w:rsidRPr="00F433F6">
        <w:rPr>
          <w:rFonts w:ascii="Times New Roman" w:eastAsiaTheme="minorHAnsi" w:hAnsi="Times New Roman"/>
          <w:sz w:val="24"/>
          <w:szCs w:val="24"/>
          <w:lang w:eastAsia="en-US"/>
        </w:rPr>
        <w:t xml:space="preserve"> r. poz. 1</w:t>
      </w:r>
      <w:r w:rsidR="00F433F6">
        <w:rPr>
          <w:rFonts w:ascii="Times New Roman" w:eastAsiaTheme="minorHAnsi" w:hAnsi="Times New Roman"/>
          <w:sz w:val="24"/>
          <w:szCs w:val="24"/>
          <w:lang w:eastAsia="en-US"/>
        </w:rPr>
        <w:t>333 ze zm.</w:t>
      </w:r>
      <w:r w:rsidRPr="00F433F6">
        <w:rPr>
          <w:rFonts w:ascii="Times New Roman" w:eastAsiaTheme="minorHAnsi" w:hAnsi="Times New Roman"/>
          <w:sz w:val="24"/>
          <w:szCs w:val="24"/>
          <w:lang w:eastAsia="en-US"/>
        </w:rPr>
        <w:t>).</w:t>
      </w:r>
    </w:p>
    <w:p w:rsidR="002B68AF" w:rsidRPr="004666E5" w:rsidRDefault="00F827DC" w:rsidP="00B73631">
      <w:pPr>
        <w:pStyle w:val="Akapitzlist"/>
        <w:numPr>
          <w:ilvl w:val="0"/>
          <w:numId w:val="21"/>
        </w:numPr>
        <w:autoSpaceDE w:val="0"/>
        <w:autoSpaceDN w:val="0"/>
        <w:adjustRightInd w:val="0"/>
        <w:spacing w:after="0" w:line="240" w:lineRule="auto"/>
        <w:ind w:left="284" w:hanging="284"/>
        <w:jc w:val="both"/>
        <w:rPr>
          <w:rFonts w:ascii="Times New Roman" w:hAnsi="Times New Roman"/>
          <w:color w:val="000000"/>
          <w:sz w:val="24"/>
          <w:szCs w:val="24"/>
        </w:rPr>
      </w:pPr>
      <w:r w:rsidRPr="00F433F6">
        <w:rPr>
          <w:rFonts w:ascii="Times New Roman" w:hAnsi="Times New Roman"/>
          <w:sz w:val="24"/>
          <w:szCs w:val="24"/>
        </w:rPr>
        <w:lastRenderedPageBreak/>
        <w:t>Wykonawca nie ma prawa do zaciągania żadnych zobowiązań w imieniu Zamawiającego, mogących rodzić skutki finansowe dla Zamawiającego oraz występowania w jego imieniu bez jego zgody.</w:t>
      </w:r>
    </w:p>
    <w:p w:rsidR="002B68AF" w:rsidRPr="00F433F6" w:rsidRDefault="002B68AF" w:rsidP="002B68AF">
      <w:pPr>
        <w:autoSpaceDE w:val="0"/>
        <w:autoSpaceDN w:val="0"/>
        <w:adjustRightInd w:val="0"/>
        <w:spacing w:after="0" w:line="240" w:lineRule="auto"/>
        <w:jc w:val="both"/>
        <w:rPr>
          <w:rFonts w:ascii="Times New Roman" w:eastAsiaTheme="minorHAnsi" w:hAnsi="Times New Roman"/>
          <w:b/>
          <w:bCs/>
          <w:sz w:val="24"/>
          <w:szCs w:val="24"/>
          <w:lang w:eastAsia="en-US"/>
        </w:rPr>
      </w:pPr>
      <w:r w:rsidRPr="00F433F6">
        <w:rPr>
          <w:rFonts w:ascii="Times New Roman" w:eastAsiaTheme="minorHAnsi" w:hAnsi="Times New Roman"/>
          <w:b/>
          <w:bCs/>
          <w:sz w:val="24"/>
          <w:szCs w:val="24"/>
          <w:lang w:eastAsia="en-US"/>
        </w:rPr>
        <w:t>Szczegółowy zakres obowiązków Nadzoru objętych zamówieniem:</w:t>
      </w:r>
    </w:p>
    <w:p w:rsidR="00962B0E" w:rsidRPr="00F433F6" w:rsidRDefault="002B68AF" w:rsidP="00B73631">
      <w:pPr>
        <w:autoSpaceDE w:val="0"/>
        <w:autoSpaceDN w:val="0"/>
        <w:adjustRightInd w:val="0"/>
        <w:spacing w:after="0" w:line="240" w:lineRule="auto"/>
        <w:jc w:val="both"/>
        <w:rPr>
          <w:rFonts w:ascii="Times New Roman" w:hAnsi="Times New Roman"/>
          <w:color w:val="000000"/>
          <w:sz w:val="24"/>
          <w:szCs w:val="24"/>
        </w:rPr>
      </w:pPr>
      <w:r w:rsidRPr="00F433F6">
        <w:rPr>
          <w:rFonts w:ascii="Times New Roman" w:eastAsiaTheme="minorHAnsi" w:hAnsi="Times New Roman"/>
          <w:bCs/>
          <w:sz w:val="24"/>
          <w:szCs w:val="24"/>
          <w:lang w:eastAsia="en-US"/>
        </w:rPr>
        <w:t>Nadzór zobowiązany jest do kontrolowania oraz egzekwowania wszelkich obowiązków Wykonawcy robót budowlanych zawartych w umowach dla poszczególnych części w tym m.in.:</w:t>
      </w:r>
    </w:p>
    <w:p w:rsidR="00B31812" w:rsidRPr="00F433F6" w:rsidRDefault="00B31812" w:rsidP="00B73631">
      <w:pPr>
        <w:autoSpaceDE w:val="0"/>
        <w:autoSpaceDN w:val="0"/>
        <w:adjustRightInd w:val="0"/>
        <w:spacing w:after="0" w:line="240" w:lineRule="auto"/>
        <w:jc w:val="both"/>
        <w:rPr>
          <w:rFonts w:ascii="Times New Roman" w:hAnsi="Times New Roman"/>
          <w:color w:val="000000"/>
          <w:sz w:val="24"/>
          <w:szCs w:val="24"/>
        </w:rPr>
      </w:pPr>
      <w:r w:rsidRPr="00F433F6">
        <w:rPr>
          <w:rFonts w:ascii="Times New Roman" w:hAnsi="Times New Roman"/>
          <w:b/>
          <w:color w:val="000000"/>
          <w:sz w:val="24"/>
          <w:szCs w:val="24"/>
        </w:rPr>
        <w:t>Etap 1</w:t>
      </w:r>
      <w:r w:rsidR="002B68AF" w:rsidRPr="00F433F6">
        <w:rPr>
          <w:rFonts w:ascii="Times New Roman" w:hAnsi="Times New Roman"/>
          <w:color w:val="000000"/>
          <w:sz w:val="24"/>
          <w:szCs w:val="24"/>
        </w:rPr>
        <w:t xml:space="preserve"> </w:t>
      </w:r>
    </w:p>
    <w:p w:rsidR="006219C9" w:rsidRPr="00F433F6" w:rsidRDefault="00B31812" w:rsidP="00B73631">
      <w:pPr>
        <w:widowControl w:val="0"/>
        <w:suppressAutoHyphens/>
        <w:autoSpaceDE w:val="0"/>
        <w:autoSpaceDN w:val="0"/>
        <w:adjustRightInd w:val="0"/>
        <w:spacing w:after="0" w:line="240" w:lineRule="auto"/>
        <w:jc w:val="both"/>
        <w:rPr>
          <w:rFonts w:ascii="Times New Roman" w:hAnsi="Times New Roman"/>
          <w:b/>
          <w:bCs/>
          <w:sz w:val="24"/>
          <w:szCs w:val="24"/>
        </w:rPr>
      </w:pPr>
      <w:r w:rsidRPr="00F433F6">
        <w:rPr>
          <w:rFonts w:ascii="Times New Roman" w:hAnsi="Times New Roman"/>
          <w:color w:val="000000"/>
          <w:sz w:val="24"/>
          <w:szCs w:val="24"/>
        </w:rPr>
        <w:t>W etapie tym na podstawowe obowiązki nadzoru Inwestorskiego będą się składały następujące czynności:</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hAnsi="Times New Roman"/>
          <w:sz w:val="24"/>
          <w:szCs w:val="24"/>
        </w:rPr>
        <w:t>R</w:t>
      </w:r>
      <w:r w:rsidR="006219C9" w:rsidRPr="00F433F6">
        <w:rPr>
          <w:rFonts w:ascii="Times New Roman" w:hAnsi="Times New Roman"/>
          <w:sz w:val="24"/>
          <w:szCs w:val="24"/>
        </w:rPr>
        <w:t>eprezentowanie Zamawiającego na budowie przez sprawowanie kontroli zgodności realizacji z projektem, STWiOR, aktualnymi przepisami oraz zasadami wiedzy technicznej ora</w:t>
      </w:r>
      <w:r w:rsidRPr="00F433F6">
        <w:rPr>
          <w:rFonts w:ascii="Times New Roman" w:hAnsi="Times New Roman"/>
          <w:sz w:val="24"/>
          <w:szCs w:val="24"/>
        </w:rPr>
        <w:t>z umową o realizację inwestycji.</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hAnsi="Times New Roman"/>
          <w:sz w:val="24"/>
          <w:szCs w:val="24"/>
        </w:rPr>
        <w:t>R</w:t>
      </w:r>
      <w:r w:rsidR="006219C9" w:rsidRPr="00F433F6">
        <w:rPr>
          <w:rFonts w:ascii="Times New Roman" w:hAnsi="Times New Roman"/>
          <w:sz w:val="24"/>
          <w:szCs w:val="24"/>
        </w:rPr>
        <w:t>ealizacja obowiązków wynikających z ustawy z dnia 7 lipca 1994 r. Prawo budowlane (Dz. U. z 20</w:t>
      </w:r>
      <w:r w:rsidR="00B816FE">
        <w:rPr>
          <w:rFonts w:ascii="Times New Roman" w:hAnsi="Times New Roman"/>
          <w:sz w:val="24"/>
          <w:szCs w:val="24"/>
        </w:rPr>
        <w:t>20</w:t>
      </w:r>
      <w:r w:rsidR="006219C9" w:rsidRPr="00F433F6">
        <w:rPr>
          <w:rFonts w:ascii="Times New Roman" w:hAnsi="Times New Roman"/>
          <w:sz w:val="24"/>
          <w:szCs w:val="24"/>
        </w:rPr>
        <w:t xml:space="preserve"> poz. 1</w:t>
      </w:r>
      <w:r w:rsidR="00B816FE">
        <w:rPr>
          <w:rFonts w:ascii="Times New Roman" w:hAnsi="Times New Roman"/>
          <w:sz w:val="24"/>
          <w:szCs w:val="24"/>
        </w:rPr>
        <w:t>333 ze zm.</w:t>
      </w:r>
      <w:r w:rsidRPr="00F433F6">
        <w:rPr>
          <w:rFonts w:ascii="Times New Roman" w:hAnsi="Times New Roman"/>
          <w:sz w:val="24"/>
          <w:szCs w:val="24"/>
        </w:rPr>
        <w:t>) oraz przepisów wykonawczych.</w:t>
      </w:r>
    </w:p>
    <w:p w:rsidR="006219C9" w:rsidRPr="00F433F6" w:rsidRDefault="00B816FE" w:rsidP="00B73631">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Udział w p</w:t>
      </w:r>
      <w:r w:rsidR="002B68AF" w:rsidRPr="00F433F6">
        <w:rPr>
          <w:rFonts w:ascii="Times New Roman" w:hAnsi="Times New Roman"/>
          <w:sz w:val="24"/>
          <w:szCs w:val="24"/>
        </w:rPr>
        <w:t>rotokolarn</w:t>
      </w:r>
      <w:r>
        <w:rPr>
          <w:rFonts w:ascii="Times New Roman" w:hAnsi="Times New Roman"/>
          <w:sz w:val="24"/>
          <w:szCs w:val="24"/>
        </w:rPr>
        <w:t>ym</w:t>
      </w:r>
      <w:r w:rsidR="002B68AF" w:rsidRPr="00F433F6">
        <w:rPr>
          <w:rFonts w:ascii="Times New Roman" w:hAnsi="Times New Roman"/>
          <w:sz w:val="24"/>
          <w:szCs w:val="24"/>
        </w:rPr>
        <w:t xml:space="preserve"> </w:t>
      </w:r>
      <w:r w:rsidR="006219C9" w:rsidRPr="00F433F6">
        <w:rPr>
          <w:rFonts w:ascii="Times New Roman" w:hAnsi="Times New Roman"/>
          <w:sz w:val="24"/>
          <w:szCs w:val="24"/>
        </w:rPr>
        <w:t>przekazani</w:t>
      </w:r>
      <w:r>
        <w:rPr>
          <w:rFonts w:ascii="Times New Roman" w:hAnsi="Times New Roman"/>
          <w:sz w:val="24"/>
          <w:szCs w:val="24"/>
        </w:rPr>
        <w:t>u</w:t>
      </w:r>
      <w:r w:rsidR="006219C9" w:rsidRPr="00F433F6">
        <w:rPr>
          <w:rFonts w:ascii="Times New Roman" w:hAnsi="Times New Roman"/>
          <w:sz w:val="24"/>
          <w:szCs w:val="24"/>
        </w:rPr>
        <w:t xml:space="preserve"> placu i terenu budowy wykonawcy rob</w:t>
      </w:r>
      <w:r w:rsidR="002B68AF" w:rsidRPr="00F433F6">
        <w:rPr>
          <w:rFonts w:ascii="Times New Roman" w:hAnsi="Times New Roman"/>
          <w:sz w:val="24"/>
          <w:szCs w:val="24"/>
        </w:rPr>
        <w:t>ót (polecenie rozpoczęcia prac) wraz z Zamawiającym i przedstawicielem Użytkownika.</w:t>
      </w:r>
    </w:p>
    <w:p w:rsidR="002B68AF" w:rsidRPr="00F433F6" w:rsidRDefault="002B68AF" w:rsidP="002B68AF">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Nadzorowanie zawiadomień właściwych organów (PINB) o zamiarze rozpoczęcia robót budowlanych wraz z pisemnym oświadczeniem kierownika budowy i inspektorów nadzoru o przyjęciu obowiązków.</w:t>
      </w:r>
    </w:p>
    <w:p w:rsidR="002B68AF" w:rsidRPr="00F433F6" w:rsidRDefault="002B68AF" w:rsidP="002B68AF">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Nadzorowanie zawiadomień właściwych organów o zakończeniu robót budowlanych.</w:t>
      </w:r>
    </w:p>
    <w:p w:rsidR="008F6A4A" w:rsidRPr="00F433F6" w:rsidRDefault="008F6A4A" w:rsidP="00B73631">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eastAsiaTheme="minorHAnsi" w:hAnsi="Times New Roman"/>
          <w:sz w:val="24"/>
          <w:szCs w:val="24"/>
          <w:lang w:eastAsia="en-US"/>
        </w:rPr>
        <w:t>Sprawowanie przez Inspektorów nadzoru kontroli nad wykonywanymi robotami budowlanymi, instalacyjnymi i innymi objętymi zakresem dokumentacji projektowej pozwoleniem na budowę, przepisami i obowiązującymi normami, zasadami wiedzy technicznej, zawartym kontraktem na wykonanie robót budowlanym oraz zgodnie z SIWZ na roboty budowlane, ofertą i jej załącznikami.</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hAnsi="Times New Roman"/>
          <w:sz w:val="24"/>
          <w:szCs w:val="24"/>
        </w:rPr>
        <w:t>N</w:t>
      </w:r>
      <w:r w:rsidR="006219C9" w:rsidRPr="00F433F6">
        <w:rPr>
          <w:rFonts w:ascii="Times New Roman" w:hAnsi="Times New Roman"/>
          <w:sz w:val="24"/>
          <w:szCs w:val="24"/>
        </w:rPr>
        <w:t>adzór nad terminowością realizacji prac w szczególności w zakresie dotrzymania terminu zakończenia prac</w:t>
      </w:r>
      <w:r w:rsidR="00E66FD1" w:rsidRPr="00F433F6">
        <w:rPr>
          <w:rFonts w:ascii="Times New Roman" w:hAnsi="Times New Roman"/>
          <w:sz w:val="24"/>
          <w:szCs w:val="24"/>
        </w:rPr>
        <w:t>.</w:t>
      </w:r>
      <w:r w:rsidR="007149F2" w:rsidRPr="00F433F6">
        <w:rPr>
          <w:rFonts w:ascii="Times New Roman" w:hAnsi="Times New Roman"/>
          <w:sz w:val="24"/>
          <w:szCs w:val="24"/>
        </w:rPr>
        <w:t xml:space="preserve"> Dokonywanie weryfikacji harmonogramów realizacji inwestycji, harmonogramu rzeczowo-finansowego oraz dokonywanie oceny zaawansowana prac Wykonawcy.</w:t>
      </w:r>
    </w:p>
    <w:p w:rsidR="007149F2" w:rsidRPr="00F433F6" w:rsidRDefault="007149F2" w:rsidP="007149F2">
      <w:pPr>
        <w:pStyle w:val="Akapitzlist"/>
        <w:widowControl w:val="0"/>
        <w:numPr>
          <w:ilvl w:val="0"/>
          <w:numId w:val="3"/>
        </w:numPr>
        <w:suppressAutoHyphens/>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hAnsi="Times New Roman"/>
          <w:sz w:val="24"/>
          <w:szCs w:val="24"/>
        </w:rPr>
        <w:t>Dbanie o interesy Zamawiającego przez podejmowanie czynności zapewniających techniczną poprawność realizowanej inwestycji, potwierdzonych wpisem do dziennika budowy dotyczących: usunięcia nieprawidłowości lub zagrożeń, wykonanie prób lub badań, także wymagających odkrycia robót lub elementów zakrytych oraz przedstawienia ekspertyz dotyczących prowadzonych robót budowlanych i dowodów dopuszczenia do stosowania w budownictwie wyrobów budowlanych oraz urządzeń technicznych.</w:t>
      </w:r>
    </w:p>
    <w:p w:rsidR="007149F2" w:rsidRPr="00F433F6" w:rsidRDefault="007149F2" w:rsidP="007149F2">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Opiniowanie i przedkładanie Zamawiającemu wniosków Wykonawcy o zastosowanie materiałów innych niż określonych w dokumentacji projektowej.</w:t>
      </w:r>
    </w:p>
    <w:p w:rsidR="006219C9" w:rsidRPr="00F433F6" w:rsidRDefault="008F6A4A" w:rsidP="007149F2">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S</w:t>
      </w:r>
      <w:r w:rsidR="006219C9" w:rsidRPr="00F433F6">
        <w:rPr>
          <w:rFonts w:ascii="Times New Roman" w:hAnsi="Times New Roman"/>
          <w:sz w:val="24"/>
          <w:szCs w:val="24"/>
        </w:rPr>
        <w:t>prawdzenie prawidłowości wykonania robót zgodnie z</w:t>
      </w:r>
      <w:r w:rsidR="008E507A" w:rsidRPr="00F433F6">
        <w:rPr>
          <w:rFonts w:ascii="Times New Roman" w:hAnsi="Times New Roman"/>
          <w:sz w:val="24"/>
          <w:szCs w:val="24"/>
        </w:rPr>
        <w:t>:</w:t>
      </w:r>
      <w:r w:rsidR="006219C9" w:rsidRPr="00F433F6">
        <w:rPr>
          <w:rFonts w:ascii="Times New Roman" w:hAnsi="Times New Roman"/>
          <w:sz w:val="24"/>
          <w:szCs w:val="24"/>
        </w:rPr>
        <w:t xml:space="preserve"> opracowaną dokumentacją techniczną, pozwoleniem na budowę, przepisami prawa, normami technicznymi, zasadami</w:t>
      </w:r>
      <w:r w:rsidR="00E66FD1" w:rsidRPr="00F433F6">
        <w:rPr>
          <w:rFonts w:ascii="Times New Roman" w:hAnsi="Times New Roman"/>
          <w:sz w:val="24"/>
          <w:szCs w:val="24"/>
        </w:rPr>
        <w:t xml:space="preserve"> wiedzy technicznej oraz STWiOR.</w:t>
      </w:r>
    </w:p>
    <w:p w:rsidR="00B31812" w:rsidRPr="00F433F6" w:rsidRDefault="00B31812" w:rsidP="005D719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Kontrola przestrzegania przez Generalnego Wykonawcę stosowania wszystkich uzgodnień i wymagań wynikających z zapisów umowy, przepisów prawa i bieżących ustaleń.</w:t>
      </w:r>
    </w:p>
    <w:p w:rsidR="006219C9" w:rsidRPr="00F433F6" w:rsidRDefault="00B816FE" w:rsidP="005D719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Pr>
          <w:rFonts w:ascii="Times New Roman" w:hAnsi="Times New Roman"/>
          <w:sz w:val="24"/>
          <w:szCs w:val="24"/>
        </w:rPr>
        <w:t>Udział</w:t>
      </w:r>
      <w:r w:rsidR="00FF2A0A" w:rsidRPr="00F433F6">
        <w:rPr>
          <w:rFonts w:ascii="Times New Roman" w:hAnsi="Times New Roman"/>
          <w:sz w:val="24"/>
          <w:szCs w:val="24"/>
        </w:rPr>
        <w:t xml:space="preserve"> w czasie realizacji zadania</w:t>
      </w:r>
      <w:r>
        <w:rPr>
          <w:rFonts w:ascii="Times New Roman" w:hAnsi="Times New Roman"/>
          <w:sz w:val="24"/>
          <w:szCs w:val="24"/>
        </w:rPr>
        <w:t xml:space="preserve"> w </w:t>
      </w:r>
      <w:r w:rsidR="00FF2A0A" w:rsidRPr="00F433F6">
        <w:rPr>
          <w:rFonts w:ascii="Times New Roman" w:hAnsi="Times New Roman"/>
          <w:sz w:val="24"/>
          <w:szCs w:val="24"/>
        </w:rPr>
        <w:t xml:space="preserve"> narad</w:t>
      </w:r>
      <w:r>
        <w:rPr>
          <w:rFonts w:ascii="Times New Roman" w:hAnsi="Times New Roman"/>
          <w:sz w:val="24"/>
          <w:szCs w:val="24"/>
        </w:rPr>
        <w:t>ach</w:t>
      </w:r>
      <w:r w:rsidR="00FF2A0A" w:rsidRPr="00F433F6">
        <w:rPr>
          <w:rFonts w:ascii="Times New Roman" w:hAnsi="Times New Roman"/>
          <w:sz w:val="24"/>
          <w:szCs w:val="24"/>
        </w:rPr>
        <w:t xml:space="preserve"> koordynacyjnych i </w:t>
      </w:r>
      <w:r>
        <w:rPr>
          <w:rFonts w:ascii="Times New Roman" w:hAnsi="Times New Roman"/>
          <w:sz w:val="24"/>
          <w:szCs w:val="24"/>
        </w:rPr>
        <w:t xml:space="preserve">w </w:t>
      </w:r>
      <w:r w:rsidR="00FF2A0A" w:rsidRPr="00F433F6">
        <w:rPr>
          <w:rFonts w:ascii="Times New Roman" w:hAnsi="Times New Roman"/>
          <w:sz w:val="24"/>
          <w:szCs w:val="24"/>
        </w:rPr>
        <w:t>innych spotka</w:t>
      </w:r>
      <w:r>
        <w:rPr>
          <w:rFonts w:ascii="Times New Roman" w:hAnsi="Times New Roman"/>
          <w:sz w:val="24"/>
          <w:szCs w:val="24"/>
        </w:rPr>
        <w:t>niach</w:t>
      </w:r>
      <w:r w:rsidR="00FF2A0A" w:rsidRPr="00F433F6">
        <w:rPr>
          <w:rFonts w:ascii="Times New Roman" w:hAnsi="Times New Roman"/>
          <w:sz w:val="24"/>
          <w:szCs w:val="24"/>
        </w:rPr>
        <w:t xml:space="preserve"> z </w:t>
      </w:r>
      <w:r w:rsidR="00FF2A0A" w:rsidRPr="00F433F6">
        <w:rPr>
          <w:rFonts w:ascii="Times New Roman" w:hAnsi="Times New Roman"/>
          <w:sz w:val="24"/>
          <w:szCs w:val="24"/>
        </w:rPr>
        <w:lastRenderedPageBreak/>
        <w:t>udziałem (w zależności od potrzeb) przedstawicieli Zamawiającego, Generalnego Wykonawcy, Inspektorów Nadzoru (stosownych do rodzaju prowadzonych prac), projektanta (jeżeli zachodzi taka potrzeba - w tym także projektantów branżowych), a także innych podmiotów jeśli zajdzie taka konieczność oraz sporządzanie ze spotka</w:t>
      </w:r>
      <w:r w:rsidR="008E507A" w:rsidRPr="00F433F6">
        <w:rPr>
          <w:rFonts w:ascii="Times New Roman" w:hAnsi="Times New Roman"/>
          <w:sz w:val="24"/>
          <w:szCs w:val="24"/>
        </w:rPr>
        <w:t>ń</w:t>
      </w:r>
      <w:r w:rsidR="00FF2A0A" w:rsidRPr="00F433F6">
        <w:rPr>
          <w:rFonts w:ascii="Times New Roman" w:hAnsi="Times New Roman"/>
          <w:sz w:val="24"/>
          <w:szCs w:val="24"/>
        </w:rPr>
        <w:t xml:space="preserve"> protokołu w formie pisemnej.</w:t>
      </w:r>
    </w:p>
    <w:p w:rsidR="00B31812" w:rsidRPr="00F433F6" w:rsidRDefault="00B31812"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Kontrola przestrzegania przez Generalnego Wykonawcę robót budowlanych przestrzegania przepisów bhp i p.poż, oraz odpowiedniej organizacji robót budowlanych.</w:t>
      </w:r>
    </w:p>
    <w:p w:rsidR="005D7191" w:rsidRPr="00F433F6" w:rsidRDefault="005D7191"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Zawiadamianie Zamawiającego o wadach dokumentacji, stwierdzonych w trakcie realizacji robót oraz dokonywanie z nim stosownych uzgodnień lub wyjaśnień, w tym także współpraca z nadzorem autorskim wraz z egzekwowaniem od niego ewentualnych dodatkowych opracowań projektowych.</w:t>
      </w:r>
    </w:p>
    <w:p w:rsidR="005D7191" w:rsidRPr="00F433F6" w:rsidRDefault="005D7191"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Sprawdzanie ilości i jakości robót w trakcie ich wykonywania i po ich wykonaniu, wbudowywanych materiałów i wyrobów, a w szczególności zapobieganie stosowaniu materiałów oraz wyrobów wadliwych lub niedopuszczonych do obrotu i stosowania w budownictwie. W przypadku, gdy w dokumentacji projektowej zostały wskazane znaki towarowe, patenty lub pochodzenie materiałów i urządzeń, Zamawiający dopuszcza oferowanie przez Wykonawcę materiałów i urządzeń równoważnych, pod warunkiem, że zagwarantują one uzyskanie parametrów technicznych i eksploatacyjnych nie gorszych od założonych w dokumentacji. Gdziekolwiek w dokumentacji projektowej powołane są konkretne normy i przepisy, które spełniać mają materiały, sprzęt i inne towary oraz wykonane i zbadane roboty, będą obowiązywać postanowienia najnowszego wydania lub poprawionego wydania powołanych norm i przepisów o ile w SIWZ nie postanowiono inaczej. W przypadku, gdy powołane normy i przepisy są państwowe lub odnoszą się do konkretnego kraju lub regionu, mogą być również stosowane inne odpowiednie normy zapewniające równy lub wyższy poziom wykonania niż powołane normy lub przepisy, pod warunkiem ich sprawdzenia i pisemnego zatwierdzenia przez Nadzór. Różnice pomiędzy powołanymi normami a ich proponowanymi zamiennikami muszą być</w:t>
      </w:r>
      <w:r w:rsidR="005C4208"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dokładnie opisane przez W</w:t>
      </w:r>
      <w:r w:rsidR="005C4208" w:rsidRPr="00F433F6">
        <w:rPr>
          <w:rFonts w:ascii="Times New Roman" w:eastAsiaTheme="minorHAnsi" w:hAnsi="Times New Roman"/>
          <w:sz w:val="24"/>
          <w:szCs w:val="24"/>
          <w:lang w:eastAsia="en-US"/>
        </w:rPr>
        <w:t>ykonawcę</w:t>
      </w:r>
      <w:r w:rsidRPr="00F433F6">
        <w:rPr>
          <w:rFonts w:ascii="Times New Roman" w:eastAsiaTheme="minorHAnsi" w:hAnsi="Times New Roman"/>
          <w:sz w:val="24"/>
          <w:szCs w:val="24"/>
          <w:lang w:eastAsia="en-US"/>
        </w:rPr>
        <w:t xml:space="preserve"> i przedłożone N</w:t>
      </w:r>
      <w:r w:rsidR="005C4208" w:rsidRPr="00F433F6">
        <w:rPr>
          <w:rFonts w:ascii="Times New Roman" w:eastAsiaTheme="minorHAnsi" w:hAnsi="Times New Roman"/>
          <w:sz w:val="24"/>
          <w:szCs w:val="24"/>
          <w:lang w:eastAsia="en-US"/>
        </w:rPr>
        <w:t>adzorowi do zatwierdzenia.</w:t>
      </w:r>
    </w:p>
    <w:p w:rsidR="005C4208" w:rsidRPr="00F433F6" w:rsidRDefault="005C4208"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Określenie zakresu wszelkich robót w przypadkach nieokreślonych w dokumentacji i przedłożenie do akceptacji Zamawiającego.</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Ż</w:t>
      </w:r>
      <w:r w:rsidR="006219C9" w:rsidRPr="00F433F6">
        <w:rPr>
          <w:rFonts w:ascii="Times New Roman" w:hAnsi="Times New Roman"/>
          <w:sz w:val="24"/>
          <w:szCs w:val="24"/>
        </w:rPr>
        <w:t>ądanie od Kierownika budowy lub robót dokonania poprawek bądź ponownego wykonania wadliwie wykonanych robót, a także wstrzymania dalszych robót budowlanych w przypadku, gdyby ich kontynuacja mogła wywołać zagrożenia bądź spowodować niedopuszczalną niezgodność z obow</w:t>
      </w:r>
      <w:r w:rsidR="00E66FD1" w:rsidRPr="00F433F6">
        <w:rPr>
          <w:rFonts w:ascii="Times New Roman" w:hAnsi="Times New Roman"/>
          <w:sz w:val="24"/>
          <w:szCs w:val="24"/>
        </w:rPr>
        <w:t>iązującymi normami i przepisami.</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P</w:t>
      </w:r>
      <w:r w:rsidR="006219C9" w:rsidRPr="00F433F6">
        <w:rPr>
          <w:rFonts w:ascii="Times New Roman" w:hAnsi="Times New Roman"/>
          <w:sz w:val="24"/>
          <w:szCs w:val="24"/>
        </w:rPr>
        <w:t xml:space="preserve">obyt na terenie realizowanej inwestycji </w:t>
      </w:r>
      <w:r w:rsidR="005C4208" w:rsidRPr="00F433F6">
        <w:rPr>
          <w:rFonts w:ascii="Times New Roman" w:hAnsi="Times New Roman"/>
          <w:sz w:val="24"/>
          <w:szCs w:val="24"/>
        </w:rPr>
        <w:t xml:space="preserve">minimum dwa razy w tygodniu oraz </w:t>
      </w:r>
      <w:r w:rsidR="006219C9" w:rsidRPr="00F433F6">
        <w:rPr>
          <w:rFonts w:ascii="Times New Roman" w:hAnsi="Times New Roman"/>
          <w:sz w:val="24"/>
          <w:szCs w:val="24"/>
        </w:rPr>
        <w:t>w zależności od rzeczywistych potrzeb</w:t>
      </w:r>
      <w:r w:rsidR="008E507A" w:rsidRPr="00F433F6">
        <w:rPr>
          <w:rFonts w:ascii="Times New Roman" w:hAnsi="Times New Roman"/>
          <w:sz w:val="24"/>
          <w:szCs w:val="24"/>
        </w:rPr>
        <w:t>,</w:t>
      </w:r>
      <w:r w:rsidR="006219C9" w:rsidRPr="00F433F6">
        <w:rPr>
          <w:rFonts w:ascii="Times New Roman" w:hAnsi="Times New Roman"/>
          <w:sz w:val="24"/>
          <w:szCs w:val="24"/>
        </w:rPr>
        <w:t xml:space="preserve"> </w:t>
      </w:r>
      <w:r w:rsidR="005C4208" w:rsidRPr="00F433F6">
        <w:rPr>
          <w:rFonts w:ascii="Times New Roman" w:hAnsi="Times New Roman"/>
          <w:sz w:val="24"/>
          <w:szCs w:val="24"/>
        </w:rPr>
        <w:t>a także</w:t>
      </w:r>
      <w:r w:rsidR="006219C9" w:rsidRPr="00F433F6">
        <w:rPr>
          <w:rFonts w:ascii="Times New Roman" w:hAnsi="Times New Roman"/>
          <w:sz w:val="24"/>
          <w:szCs w:val="24"/>
        </w:rPr>
        <w:t xml:space="preserve"> na każde żądanie </w:t>
      </w:r>
      <w:r w:rsidR="005C4208" w:rsidRPr="00F433F6">
        <w:rPr>
          <w:rFonts w:ascii="Times New Roman" w:hAnsi="Times New Roman"/>
          <w:sz w:val="24"/>
          <w:szCs w:val="24"/>
        </w:rPr>
        <w:t>W</w:t>
      </w:r>
      <w:r w:rsidR="006219C9" w:rsidRPr="00F433F6">
        <w:rPr>
          <w:rFonts w:ascii="Times New Roman" w:hAnsi="Times New Roman"/>
          <w:sz w:val="24"/>
          <w:szCs w:val="24"/>
        </w:rPr>
        <w:t>ykonawcy robót</w:t>
      </w:r>
      <w:r w:rsidR="006219C9" w:rsidRPr="00F433F6">
        <w:rPr>
          <w:rFonts w:ascii="Times New Roman" w:hAnsi="Times New Roman"/>
          <w:bCs/>
          <w:sz w:val="24"/>
          <w:szCs w:val="24"/>
        </w:rPr>
        <w:t xml:space="preserve"> </w:t>
      </w:r>
      <w:r w:rsidR="006219C9" w:rsidRPr="00F433F6">
        <w:rPr>
          <w:rFonts w:ascii="Times New Roman" w:hAnsi="Times New Roman"/>
          <w:sz w:val="24"/>
          <w:szCs w:val="24"/>
        </w:rPr>
        <w:t>i Zamawiającego, udział w od</w:t>
      </w:r>
      <w:r w:rsidR="00E66FD1" w:rsidRPr="00F433F6">
        <w:rPr>
          <w:rFonts w:ascii="Times New Roman" w:hAnsi="Times New Roman"/>
          <w:sz w:val="24"/>
          <w:szCs w:val="24"/>
        </w:rPr>
        <w:t>biorach częściowych i końcowych.</w:t>
      </w:r>
    </w:p>
    <w:p w:rsidR="00941400" w:rsidRPr="00F433F6" w:rsidRDefault="00941400"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hAnsi="Times New Roman"/>
          <w:sz w:val="24"/>
          <w:szCs w:val="24"/>
        </w:rPr>
        <w:t>B</w:t>
      </w:r>
      <w:r w:rsidRPr="00F433F6">
        <w:rPr>
          <w:rFonts w:ascii="Times New Roman" w:eastAsiaTheme="minorHAnsi" w:hAnsi="Times New Roman"/>
          <w:sz w:val="24"/>
          <w:szCs w:val="24"/>
          <w:lang w:eastAsia="en-US"/>
        </w:rPr>
        <w:t>ieżące analizowanie/sprawdzanie, opiniowanie (tam gdzie będzie to niezbędne) oraz</w:t>
      </w:r>
      <w:r w:rsidR="00085164"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przedkładanie Z</w:t>
      </w:r>
      <w:r w:rsidR="00085164" w:rsidRPr="00F433F6">
        <w:rPr>
          <w:rFonts w:ascii="Times New Roman" w:eastAsiaTheme="minorHAnsi" w:hAnsi="Times New Roman"/>
          <w:sz w:val="24"/>
          <w:szCs w:val="24"/>
          <w:lang w:eastAsia="en-US"/>
        </w:rPr>
        <w:t>amawiającemu</w:t>
      </w:r>
      <w:r w:rsidRPr="00F433F6">
        <w:rPr>
          <w:rFonts w:ascii="Times New Roman" w:eastAsiaTheme="minorHAnsi" w:hAnsi="Times New Roman"/>
          <w:sz w:val="24"/>
          <w:szCs w:val="24"/>
          <w:lang w:eastAsia="en-US"/>
        </w:rPr>
        <w:t xml:space="preserve"> do akceptacji następujących działań technicznoorganizacyjnych</w:t>
      </w:r>
      <w:r w:rsidR="00085164"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(przed podjęciem ich realizacji):</w:t>
      </w:r>
    </w:p>
    <w:p w:rsidR="00941400" w:rsidRPr="00F433F6" w:rsidRDefault="00941400" w:rsidP="00085164">
      <w:pPr>
        <w:pStyle w:val="Akapitzlist"/>
        <w:widowControl w:val="0"/>
        <w:numPr>
          <w:ilvl w:val="0"/>
          <w:numId w:val="22"/>
        </w:numPr>
        <w:suppressAutoHyphens/>
        <w:autoSpaceDE w:val="0"/>
        <w:autoSpaceDN w:val="0"/>
        <w:adjustRightInd w:val="0"/>
        <w:spacing w:after="0" w:line="240" w:lineRule="auto"/>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wprowadzenie nowych podwykonawców,</w:t>
      </w:r>
    </w:p>
    <w:p w:rsidR="00941400" w:rsidRPr="00F433F6" w:rsidRDefault="00941400" w:rsidP="00085164">
      <w:pPr>
        <w:pStyle w:val="Akapitzlist"/>
        <w:widowControl w:val="0"/>
        <w:numPr>
          <w:ilvl w:val="0"/>
          <w:numId w:val="22"/>
        </w:numPr>
        <w:suppressAutoHyphens/>
        <w:autoSpaceDE w:val="0"/>
        <w:autoSpaceDN w:val="0"/>
        <w:adjustRightInd w:val="0"/>
        <w:spacing w:after="0" w:line="240" w:lineRule="auto"/>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wniosków na roboty dodatkowe, zamienne z przedkładanymi przez W</w:t>
      </w:r>
      <w:r w:rsidR="00085164" w:rsidRPr="00F433F6">
        <w:rPr>
          <w:rFonts w:ascii="Times New Roman" w:eastAsiaTheme="minorHAnsi" w:hAnsi="Times New Roman"/>
          <w:sz w:val="24"/>
          <w:szCs w:val="24"/>
          <w:lang w:eastAsia="en-US"/>
        </w:rPr>
        <w:t>ykonawcę</w:t>
      </w:r>
      <w:r w:rsidRPr="00F433F6">
        <w:rPr>
          <w:rFonts w:ascii="Times New Roman" w:eastAsiaTheme="minorHAnsi" w:hAnsi="Times New Roman"/>
          <w:sz w:val="24"/>
          <w:szCs w:val="24"/>
          <w:lang w:eastAsia="en-US"/>
        </w:rPr>
        <w:t xml:space="preserve"> kalkulacjami cen,</w:t>
      </w:r>
    </w:p>
    <w:p w:rsidR="005C4208" w:rsidRPr="00F433F6" w:rsidRDefault="00085164" w:rsidP="00085164">
      <w:pPr>
        <w:pStyle w:val="Akapitzlist"/>
        <w:widowControl w:val="0"/>
        <w:numPr>
          <w:ilvl w:val="0"/>
          <w:numId w:val="22"/>
        </w:numPr>
        <w:suppressAutoHyphens/>
        <w:autoSpaceDE w:val="0"/>
        <w:autoSpaceDN w:val="0"/>
        <w:adjustRightInd w:val="0"/>
        <w:spacing w:after="0" w:line="240" w:lineRule="auto"/>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sprawdzanie</w:t>
      </w:r>
      <w:r w:rsidR="00941400" w:rsidRPr="00F433F6">
        <w:rPr>
          <w:rFonts w:ascii="Times New Roman" w:eastAsiaTheme="minorHAnsi" w:hAnsi="Times New Roman"/>
          <w:sz w:val="24"/>
          <w:szCs w:val="24"/>
          <w:lang w:eastAsia="en-US"/>
        </w:rPr>
        <w:t xml:space="preserve"> na bieżąco, aby wszelkie zmiany w realizacji robót budowlanych</w:t>
      </w:r>
      <w:r w:rsidRPr="00F433F6">
        <w:rPr>
          <w:rFonts w:ascii="Times New Roman" w:eastAsiaTheme="minorHAnsi" w:hAnsi="Times New Roman"/>
          <w:sz w:val="24"/>
          <w:szCs w:val="24"/>
          <w:lang w:eastAsia="en-US"/>
        </w:rPr>
        <w:t xml:space="preserve"> </w:t>
      </w:r>
      <w:r w:rsidR="00941400" w:rsidRPr="00F433F6">
        <w:rPr>
          <w:rFonts w:ascii="Times New Roman" w:eastAsiaTheme="minorHAnsi" w:hAnsi="Times New Roman"/>
          <w:sz w:val="24"/>
          <w:szCs w:val="24"/>
          <w:lang w:eastAsia="en-US"/>
        </w:rPr>
        <w:t xml:space="preserve">i zmiany </w:t>
      </w:r>
      <w:r w:rsidR="00941400" w:rsidRPr="00F433F6">
        <w:rPr>
          <w:rFonts w:ascii="Times New Roman" w:eastAsiaTheme="minorHAnsi" w:hAnsi="Times New Roman"/>
          <w:sz w:val="24"/>
          <w:szCs w:val="24"/>
          <w:lang w:eastAsia="en-US"/>
        </w:rPr>
        <w:lastRenderedPageBreak/>
        <w:t>wprowadzane do Dokumentacji projektowej, a w szczególności takie,</w:t>
      </w:r>
      <w:r w:rsidRPr="00F433F6">
        <w:rPr>
          <w:rFonts w:ascii="Times New Roman" w:eastAsiaTheme="minorHAnsi" w:hAnsi="Times New Roman"/>
          <w:sz w:val="24"/>
          <w:szCs w:val="24"/>
          <w:lang w:eastAsia="en-US"/>
        </w:rPr>
        <w:t xml:space="preserve"> </w:t>
      </w:r>
      <w:r w:rsidR="00941400" w:rsidRPr="00F433F6">
        <w:rPr>
          <w:rFonts w:ascii="Times New Roman" w:eastAsiaTheme="minorHAnsi" w:hAnsi="Times New Roman"/>
          <w:sz w:val="24"/>
          <w:szCs w:val="24"/>
          <w:lang w:eastAsia="en-US"/>
        </w:rPr>
        <w:t>które niosą za sobą skutki finansowe, np. wprowadzanie zamiennych materiałów</w:t>
      </w:r>
      <w:r w:rsidRPr="00F433F6">
        <w:rPr>
          <w:rFonts w:ascii="Times New Roman" w:eastAsiaTheme="minorHAnsi" w:hAnsi="Times New Roman"/>
          <w:sz w:val="24"/>
          <w:szCs w:val="24"/>
          <w:lang w:eastAsia="en-US"/>
        </w:rPr>
        <w:t xml:space="preserve"> </w:t>
      </w:r>
      <w:r w:rsidR="00941400" w:rsidRPr="00F433F6">
        <w:rPr>
          <w:rFonts w:ascii="Times New Roman" w:eastAsiaTheme="minorHAnsi" w:hAnsi="Times New Roman"/>
          <w:sz w:val="24"/>
          <w:szCs w:val="24"/>
          <w:lang w:eastAsia="en-US"/>
        </w:rPr>
        <w:t>lub technologii oraz wprowadzanie nowych podwykonawców robót budowlanych</w:t>
      </w:r>
      <w:r w:rsidRPr="00F433F6">
        <w:rPr>
          <w:rFonts w:ascii="Times New Roman" w:eastAsiaTheme="minorHAnsi" w:hAnsi="Times New Roman"/>
          <w:sz w:val="24"/>
          <w:szCs w:val="24"/>
          <w:lang w:eastAsia="en-US"/>
        </w:rPr>
        <w:t xml:space="preserve"> </w:t>
      </w:r>
      <w:r w:rsidR="00941400" w:rsidRPr="00F433F6">
        <w:rPr>
          <w:rFonts w:ascii="Times New Roman" w:eastAsiaTheme="minorHAnsi" w:hAnsi="Times New Roman"/>
          <w:sz w:val="24"/>
          <w:szCs w:val="24"/>
          <w:lang w:eastAsia="en-US"/>
        </w:rPr>
        <w:t>(niewskazanych w umowie na roboty budowlane przez W</w:t>
      </w:r>
      <w:r w:rsidRPr="00F433F6">
        <w:rPr>
          <w:rFonts w:ascii="Times New Roman" w:eastAsiaTheme="minorHAnsi" w:hAnsi="Times New Roman"/>
          <w:sz w:val="24"/>
          <w:szCs w:val="24"/>
          <w:lang w:eastAsia="en-US"/>
        </w:rPr>
        <w:t>ykonawcę</w:t>
      </w:r>
      <w:r w:rsidR="00941400" w:rsidRPr="00F433F6">
        <w:rPr>
          <w:rFonts w:ascii="Times New Roman" w:eastAsiaTheme="minorHAnsi" w:hAnsi="Times New Roman"/>
          <w:sz w:val="24"/>
          <w:szCs w:val="24"/>
          <w:lang w:eastAsia="en-US"/>
        </w:rPr>
        <w:t>) były</w:t>
      </w:r>
      <w:r w:rsidRPr="00F433F6">
        <w:rPr>
          <w:rFonts w:ascii="Times New Roman" w:eastAsiaTheme="minorHAnsi" w:hAnsi="Times New Roman"/>
          <w:sz w:val="24"/>
          <w:szCs w:val="24"/>
          <w:lang w:eastAsia="en-US"/>
        </w:rPr>
        <w:t xml:space="preserve"> </w:t>
      </w:r>
      <w:r w:rsidR="00941400" w:rsidRPr="00F433F6">
        <w:rPr>
          <w:rFonts w:ascii="Times New Roman" w:eastAsiaTheme="minorHAnsi" w:hAnsi="Times New Roman"/>
          <w:sz w:val="24"/>
          <w:szCs w:val="24"/>
          <w:lang w:eastAsia="en-US"/>
        </w:rPr>
        <w:t>pisemnie akceptowane przez Z</w:t>
      </w:r>
      <w:r w:rsidRPr="00F433F6">
        <w:rPr>
          <w:rFonts w:ascii="Times New Roman" w:eastAsiaTheme="minorHAnsi" w:hAnsi="Times New Roman"/>
          <w:sz w:val="24"/>
          <w:szCs w:val="24"/>
          <w:lang w:eastAsia="en-US"/>
        </w:rPr>
        <w:t>amawiającego</w:t>
      </w:r>
      <w:r w:rsidR="00941400" w:rsidRPr="00F433F6">
        <w:rPr>
          <w:rFonts w:ascii="Times New Roman" w:eastAsiaTheme="minorHAnsi" w:hAnsi="Times New Roman"/>
          <w:sz w:val="24"/>
          <w:szCs w:val="24"/>
          <w:lang w:eastAsia="en-US"/>
        </w:rPr>
        <w:t>;</w:t>
      </w:r>
    </w:p>
    <w:p w:rsidR="00085164" w:rsidRPr="00F433F6" w:rsidRDefault="00085164" w:rsidP="00E01C9B">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Kontrolowanie wykonania określonego w umowie z Wykonawcą obowiązku zatrudniania przez Wykonawcę lub podwykonawcę, osób na podstawie umowy o pracę, jeżeli osoby te wykonują czynności w zakresie realizacji zamówienia, których wykonanie polega na wykonywaniu pracy w sposób określony w art. 22 § 1 ustawy z dnia 26 czerwca 1974 r. Kodeks Pracy, min. 2 razy w całym</w:t>
      </w:r>
      <w:r w:rsidR="00E01C9B"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 xml:space="preserve">okresie realizacji umowy oraz zawsze </w:t>
      </w:r>
      <w:r w:rsidR="00E01C9B" w:rsidRPr="00F433F6">
        <w:rPr>
          <w:rFonts w:ascii="Times New Roman" w:eastAsiaTheme="minorHAnsi" w:hAnsi="Times New Roman"/>
          <w:sz w:val="24"/>
          <w:szCs w:val="24"/>
          <w:lang w:eastAsia="en-US"/>
        </w:rPr>
        <w:t>na każde wezwanie Zamawiającego.</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Zajęcie stanowiska w sprawie możliwości wprowadzenia rozwiązań dodatkowych, nieprzewidzianych, zamiennych, w stosunku do pierwotnie przyjętych, wnioskowanych przez wykonawcę robót.</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Informowanie Zamawiającego o wszelkich okolicznościach mogących mieć wpływ na wykonanie robót oraz o wystąpieniu okoliczności nieprzewidzianych w dokumentacji projektowej.</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Wydawanie kierownikowi robót poleceń potwierdzonych wpisem do dziennika budowy w zakresie wykonania robót objętych Umową z Wykonawcą robót budowlanych, dotyczących usunięcia nieprawidłowości lub zagrożeń oraz wykonania prób lub badań a także odkrywek.</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Sprawdzanie i weryfikacja dokumentacji powstającej w trakcie realizacji robót oraz dokumentacji powykonawczej pod kątem ich zgodności z dokumentami kontraktowymi, przepisami prawa (w tym prawa zamówień publicznych) i zasadami wiedzy technicznej, normami, możliwością uzyskania pozwolenia na użytkowanie (jeżeli będzie wymagane) oraz planowanym przeznaczeniem obiektu zapewniającym jego ekonomiczne, funkcjonalne i bezusterkowe użytkowanie.</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Rozstrzyganie w porozumieniu z kierownikiem budowy i przedstawicielem Zamawiającego wątpliwości natury technicznej powstałych w toku wykonywania robót, zasięgając w razie potrzeby opinii autora projektu budowlanego.</w:t>
      </w:r>
    </w:p>
    <w:p w:rsidR="00085164" w:rsidRPr="00F433F6" w:rsidRDefault="00085164"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Branie udziału w komisjach „technicznych” powołanych do oceny lub rozstrzygnięcia spraw budowy w toku jej trwania.</w:t>
      </w:r>
    </w:p>
    <w:p w:rsidR="00085164" w:rsidRPr="00F433F6" w:rsidRDefault="00E01C9B" w:rsidP="00085164">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Doradzanie Zamawiającemu w innych sprawach dotyczących realizacji inwestycji.</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S</w:t>
      </w:r>
      <w:r w:rsidR="006219C9" w:rsidRPr="00F433F6">
        <w:rPr>
          <w:rFonts w:ascii="Times New Roman" w:hAnsi="Times New Roman"/>
          <w:sz w:val="24"/>
          <w:szCs w:val="24"/>
        </w:rPr>
        <w:t>prawdzanie i odbiór robót ulegających zakryciu lub zanikających, potwier</w:t>
      </w:r>
      <w:r w:rsidR="00E66FD1" w:rsidRPr="00F433F6">
        <w:rPr>
          <w:rFonts w:ascii="Times New Roman" w:hAnsi="Times New Roman"/>
          <w:sz w:val="24"/>
          <w:szCs w:val="24"/>
        </w:rPr>
        <w:t>dzony wpisem w dzienniku budowy.</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U</w:t>
      </w:r>
      <w:r w:rsidR="006219C9" w:rsidRPr="00F433F6">
        <w:rPr>
          <w:rFonts w:ascii="Times New Roman" w:hAnsi="Times New Roman"/>
          <w:sz w:val="24"/>
          <w:szCs w:val="24"/>
        </w:rPr>
        <w:t>czestniczenie w próbach i odbiorach technicznych oraz przygotowanie i udział w</w:t>
      </w:r>
      <w:r w:rsidR="00E66FD1" w:rsidRPr="00F433F6">
        <w:rPr>
          <w:rFonts w:ascii="Times New Roman" w:hAnsi="Times New Roman"/>
          <w:sz w:val="24"/>
          <w:szCs w:val="24"/>
        </w:rPr>
        <w:t xml:space="preserve"> czynnościach odbioru końcowego.</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P</w:t>
      </w:r>
      <w:r w:rsidR="006219C9" w:rsidRPr="00F433F6">
        <w:rPr>
          <w:rFonts w:ascii="Times New Roman" w:hAnsi="Times New Roman"/>
          <w:sz w:val="24"/>
          <w:szCs w:val="24"/>
        </w:rPr>
        <w:t>otwierdzanie usunięci</w:t>
      </w:r>
      <w:r w:rsidR="00E66FD1" w:rsidRPr="00F433F6">
        <w:rPr>
          <w:rFonts w:ascii="Times New Roman" w:hAnsi="Times New Roman"/>
          <w:sz w:val="24"/>
          <w:szCs w:val="24"/>
        </w:rPr>
        <w:t>a wad wpisem w dzienniku budowy.</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K</w:t>
      </w:r>
      <w:r w:rsidR="006219C9" w:rsidRPr="00F433F6">
        <w:rPr>
          <w:rFonts w:ascii="Times New Roman" w:hAnsi="Times New Roman"/>
          <w:sz w:val="24"/>
          <w:szCs w:val="24"/>
        </w:rPr>
        <w:t>ontrolowanie zgodności robót w zakr</w:t>
      </w:r>
      <w:r w:rsidR="00E66FD1" w:rsidRPr="00F433F6">
        <w:rPr>
          <w:rFonts w:ascii="Times New Roman" w:hAnsi="Times New Roman"/>
          <w:sz w:val="24"/>
          <w:szCs w:val="24"/>
        </w:rPr>
        <w:t>esie terminowości ich wykonania.</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P</w:t>
      </w:r>
      <w:r w:rsidR="006219C9" w:rsidRPr="00F433F6">
        <w:rPr>
          <w:rFonts w:ascii="Times New Roman" w:hAnsi="Times New Roman"/>
          <w:sz w:val="24"/>
          <w:szCs w:val="24"/>
        </w:rPr>
        <w:t>otwierdzenie faktycznie wykonanego zakresu robót</w:t>
      </w:r>
      <w:r w:rsidR="00E66FD1" w:rsidRPr="00F433F6">
        <w:rPr>
          <w:rFonts w:ascii="Times New Roman" w:hAnsi="Times New Roman"/>
          <w:sz w:val="24"/>
          <w:szCs w:val="24"/>
        </w:rPr>
        <w:t>, jako podstawy do fakturowania.</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Doradzanie Zamawiającemu w zakresie wszelkich roszczeń i sporów Generalnego Wykonawcy, w tym także w razie zajścia przesłanek do odpowiedzialności solidarnej.</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Reprezentowanie Zamawiającego, na jego wniosek, przed stronami trzecimi w związku z realizacją Inwestycji lub uczestnictwo wraz z Zamawiającym w takich spotkaniach.</w:t>
      </w:r>
    </w:p>
    <w:p w:rsidR="00E01C9B" w:rsidRPr="00F433F6" w:rsidRDefault="00E01C9B" w:rsidP="00296305">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lastRenderedPageBreak/>
        <w:t>Przekazanie Zamawiającemu uzgodnienia lub uwag do dodatkowych lub zamiennych projektów, opracowanych przez Projektanta/Nadzór Autorski, w terminie do 3 dni roboczych od dnia otrzymania tej dokumentacji.</w:t>
      </w:r>
    </w:p>
    <w:p w:rsidR="00E01C9B" w:rsidRPr="00F433F6" w:rsidRDefault="00E01C9B" w:rsidP="006B6697">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Przygotowywanie, w ramach ustalonego w umowie wynagrodzenia, Zamawiającemu danych i informacji dla potrzeb monitorowania i rozliczania robót w związku z otrzymaniem przez Zamawiającego dofinansowania przedmiotu zamówienia.</w:t>
      </w:r>
    </w:p>
    <w:p w:rsidR="00E01C9B" w:rsidRPr="00F433F6" w:rsidRDefault="00E01C9B" w:rsidP="00E01C9B">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Na wykonanie robót w sposób odbiegający od dokumentacji projektowej lub podejmowania innych działań przez Wykonawcę, mających wpływ na wzrost wartości robot budowlanych potrzebna jest zgoda Zamawiającego.</w:t>
      </w:r>
    </w:p>
    <w:p w:rsidR="006219C9" w:rsidRPr="00F433F6" w:rsidRDefault="008F6A4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K</w:t>
      </w:r>
      <w:r w:rsidR="006219C9" w:rsidRPr="00F433F6">
        <w:rPr>
          <w:rFonts w:ascii="Times New Roman" w:hAnsi="Times New Roman"/>
          <w:sz w:val="24"/>
          <w:szCs w:val="24"/>
        </w:rPr>
        <w:t>ontrolowanie prawidłowego prowadzenia Dziennika Budowy, prawidłowego gromadzenia atestów materiałów, orzeczeń o jakości materiałów, kontrolach wyników badań i innych dokumentów stanowiąc</w:t>
      </w:r>
      <w:r w:rsidR="00E66FD1" w:rsidRPr="00F433F6">
        <w:rPr>
          <w:rFonts w:ascii="Times New Roman" w:hAnsi="Times New Roman"/>
          <w:sz w:val="24"/>
          <w:szCs w:val="24"/>
        </w:rPr>
        <w:t>ych załączniki do odbioru robót.</w:t>
      </w:r>
    </w:p>
    <w:p w:rsidR="00E01C9B" w:rsidRPr="00F433F6" w:rsidRDefault="00E01C9B" w:rsidP="00E01C9B">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Obowiązek stwierdzenia aktualnego stanu robót w razie zejścia Generalnego Wykonawcy z placu budowy lub w innym wypadku, gdy zachodzi potrzeba ustalenia ilości i wartości robót w zakresie niezbędnym do rozliczenia umowy z Generalnym Wykonawcą. Przygotowanie stosownych dokumentów niezbędnych dla rozliczenia Generalnego Wykonawcy z uwzględnieniem zasadnych roszczeń stron trzecich (w tym podwykonawców i dalszych podwykonawców). W szczególności w takim wypadku Nadzór Inwestorski:</w:t>
      </w:r>
    </w:p>
    <w:p w:rsidR="00E01C9B" w:rsidRPr="00F433F6" w:rsidRDefault="00E01C9B" w:rsidP="00F36FF8">
      <w:pPr>
        <w:pStyle w:val="Akapitzlist"/>
        <w:numPr>
          <w:ilvl w:val="0"/>
          <w:numId w:val="14"/>
        </w:numPr>
        <w:autoSpaceDE w:val="0"/>
        <w:autoSpaceDN w:val="0"/>
        <w:adjustRightInd w:val="0"/>
        <w:spacing w:after="0" w:line="240" w:lineRule="auto"/>
        <w:ind w:left="709" w:hanging="283"/>
        <w:jc w:val="both"/>
        <w:rPr>
          <w:rFonts w:ascii="Times New Roman" w:hAnsi="Times New Roman"/>
          <w:sz w:val="24"/>
          <w:szCs w:val="24"/>
        </w:rPr>
      </w:pPr>
      <w:r w:rsidRPr="00F433F6">
        <w:rPr>
          <w:rFonts w:ascii="Times New Roman" w:hAnsi="Times New Roman"/>
          <w:sz w:val="24"/>
          <w:szCs w:val="24"/>
        </w:rPr>
        <w:t>odbierze od Generalnego Wykonawcy robót plac budowy i dokona pełnej inwentaryzacji robót, wraz z przygotowaniem stosownej ekspertyzy, co do prawidłowości wykonanych robót budowlanych,</w:t>
      </w:r>
    </w:p>
    <w:p w:rsidR="00E01C9B" w:rsidRPr="00F433F6" w:rsidRDefault="00E01C9B" w:rsidP="00F36FF8">
      <w:pPr>
        <w:pStyle w:val="Akapitzlist"/>
        <w:numPr>
          <w:ilvl w:val="0"/>
          <w:numId w:val="14"/>
        </w:numPr>
        <w:autoSpaceDE w:val="0"/>
        <w:autoSpaceDN w:val="0"/>
        <w:adjustRightInd w:val="0"/>
        <w:spacing w:after="0" w:line="240" w:lineRule="auto"/>
        <w:ind w:left="709" w:hanging="283"/>
        <w:jc w:val="both"/>
        <w:rPr>
          <w:rFonts w:ascii="Times New Roman" w:hAnsi="Times New Roman"/>
          <w:sz w:val="24"/>
          <w:szCs w:val="24"/>
        </w:rPr>
      </w:pPr>
      <w:r w:rsidRPr="00F433F6">
        <w:rPr>
          <w:rFonts w:ascii="Times New Roman" w:hAnsi="Times New Roman"/>
          <w:sz w:val="24"/>
          <w:szCs w:val="24"/>
        </w:rPr>
        <w:t>przygotuje plan zabezpieczenia placu budowy oraz przeprowadzi jego zabezpieczenie,</w:t>
      </w:r>
    </w:p>
    <w:p w:rsidR="00E01C9B" w:rsidRPr="00F433F6" w:rsidRDefault="00E01C9B" w:rsidP="00F36FF8">
      <w:pPr>
        <w:pStyle w:val="Akapitzlist"/>
        <w:numPr>
          <w:ilvl w:val="0"/>
          <w:numId w:val="14"/>
        </w:numPr>
        <w:autoSpaceDE w:val="0"/>
        <w:autoSpaceDN w:val="0"/>
        <w:adjustRightInd w:val="0"/>
        <w:spacing w:after="0" w:line="240" w:lineRule="auto"/>
        <w:ind w:left="709" w:hanging="283"/>
        <w:jc w:val="both"/>
        <w:rPr>
          <w:rFonts w:ascii="Times New Roman" w:hAnsi="Times New Roman"/>
          <w:sz w:val="24"/>
          <w:szCs w:val="24"/>
        </w:rPr>
      </w:pPr>
      <w:r w:rsidRPr="00F433F6">
        <w:rPr>
          <w:rFonts w:ascii="Times New Roman" w:hAnsi="Times New Roman"/>
          <w:sz w:val="24"/>
          <w:szCs w:val="24"/>
        </w:rPr>
        <w:t>przygotuje wszystkie dokumenty niezbędne do ubezpieczenia budowy,</w:t>
      </w:r>
    </w:p>
    <w:p w:rsidR="00E01C9B" w:rsidRPr="00F433F6" w:rsidRDefault="00E01C9B" w:rsidP="00F36FF8">
      <w:pPr>
        <w:pStyle w:val="Akapitzlist"/>
        <w:numPr>
          <w:ilvl w:val="0"/>
          <w:numId w:val="14"/>
        </w:numPr>
        <w:autoSpaceDE w:val="0"/>
        <w:autoSpaceDN w:val="0"/>
        <w:adjustRightInd w:val="0"/>
        <w:spacing w:after="0" w:line="240" w:lineRule="auto"/>
        <w:ind w:left="709" w:hanging="283"/>
        <w:jc w:val="both"/>
        <w:rPr>
          <w:rFonts w:ascii="Times New Roman" w:hAnsi="Times New Roman"/>
          <w:sz w:val="24"/>
          <w:szCs w:val="24"/>
        </w:rPr>
      </w:pPr>
      <w:r w:rsidRPr="00F433F6">
        <w:rPr>
          <w:rFonts w:ascii="Times New Roman" w:hAnsi="Times New Roman"/>
          <w:sz w:val="24"/>
          <w:szCs w:val="24"/>
        </w:rPr>
        <w:t>dokona rozliczenia wykonanych robót, w szczególności oszacowania wartości już wykonanych oraz oceny ich wadliwości,</w:t>
      </w:r>
    </w:p>
    <w:p w:rsidR="00E01C9B" w:rsidRPr="00F433F6" w:rsidRDefault="00E01C9B" w:rsidP="00F36FF8">
      <w:pPr>
        <w:pStyle w:val="Akapitzlist"/>
        <w:numPr>
          <w:ilvl w:val="0"/>
          <w:numId w:val="14"/>
        </w:numPr>
        <w:autoSpaceDE w:val="0"/>
        <w:autoSpaceDN w:val="0"/>
        <w:adjustRightInd w:val="0"/>
        <w:spacing w:after="0" w:line="240" w:lineRule="auto"/>
        <w:ind w:left="709" w:hanging="283"/>
        <w:jc w:val="both"/>
        <w:rPr>
          <w:rFonts w:ascii="Times New Roman" w:hAnsi="Times New Roman"/>
          <w:sz w:val="24"/>
          <w:szCs w:val="24"/>
        </w:rPr>
      </w:pPr>
      <w:r w:rsidRPr="00F433F6">
        <w:rPr>
          <w:rFonts w:ascii="Times New Roman" w:hAnsi="Times New Roman"/>
          <w:sz w:val="24"/>
          <w:szCs w:val="24"/>
        </w:rPr>
        <w:t>opracowanie dokumentacji koniecznej do udzielenia zamówienia na dokończenie Inwestycji przez Zamawiającego zgodnie z warunkami ustawy Prawo Zamówień Publicznych.</w:t>
      </w:r>
    </w:p>
    <w:p w:rsidR="00E01C9B" w:rsidRPr="00F433F6" w:rsidRDefault="004666E5" w:rsidP="00E01C9B">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Pr>
          <w:rFonts w:ascii="Times New Roman" w:eastAsiaTheme="minorHAnsi" w:hAnsi="Times New Roman"/>
          <w:sz w:val="24"/>
          <w:szCs w:val="24"/>
          <w:lang w:eastAsia="en-US"/>
        </w:rPr>
        <w:t>C</w:t>
      </w:r>
      <w:r w:rsidR="00E01C9B" w:rsidRPr="00F433F6">
        <w:rPr>
          <w:rFonts w:ascii="Times New Roman" w:eastAsiaTheme="minorHAnsi" w:hAnsi="Times New Roman"/>
          <w:sz w:val="24"/>
          <w:szCs w:val="24"/>
          <w:lang w:eastAsia="en-US"/>
        </w:rPr>
        <w:t xml:space="preserve">zynne uczestnictwo w końcowych odbiorach technicznych robót w zakresie poszczególnych branż (udział inspektorów odpowiednio do branż) wraz ze sporządzeniem protokołów odbioru technicznego. </w:t>
      </w:r>
    </w:p>
    <w:p w:rsidR="00E01C9B" w:rsidRPr="00F433F6" w:rsidRDefault="004666E5" w:rsidP="00E01C9B">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Pr>
          <w:rFonts w:ascii="Times New Roman" w:eastAsiaTheme="minorHAnsi" w:hAnsi="Times New Roman"/>
          <w:sz w:val="24"/>
          <w:szCs w:val="24"/>
          <w:lang w:eastAsia="en-US"/>
        </w:rPr>
        <w:t>C</w:t>
      </w:r>
      <w:r w:rsidR="00E01C9B" w:rsidRPr="00F433F6">
        <w:rPr>
          <w:rFonts w:ascii="Times New Roman" w:eastAsiaTheme="minorHAnsi" w:hAnsi="Times New Roman"/>
          <w:sz w:val="24"/>
          <w:szCs w:val="24"/>
          <w:lang w:eastAsia="en-US"/>
        </w:rPr>
        <w:t xml:space="preserve">zynne uczestnictwo w częściowych i końcowych odbiorach dostaw wyposażenia Inwestycji wraz ze sporządzeniem stosownych protokołów odbioru. </w:t>
      </w:r>
    </w:p>
    <w:p w:rsidR="00E01C9B" w:rsidRPr="00F433F6" w:rsidRDefault="00D342B1" w:rsidP="00D342B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O</w:t>
      </w:r>
      <w:r w:rsidR="00E01C9B" w:rsidRPr="00F433F6">
        <w:rPr>
          <w:rFonts w:ascii="Times New Roman" w:eastAsiaTheme="minorHAnsi" w:hAnsi="Times New Roman"/>
          <w:sz w:val="24"/>
          <w:szCs w:val="24"/>
          <w:lang w:eastAsia="en-US"/>
        </w:rPr>
        <w:t>ceny jakości robót do Pr</w:t>
      </w:r>
      <w:r w:rsidRPr="00F433F6">
        <w:rPr>
          <w:rFonts w:ascii="Times New Roman" w:eastAsiaTheme="minorHAnsi" w:hAnsi="Times New Roman"/>
          <w:sz w:val="24"/>
          <w:szCs w:val="24"/>
          <w:lang w:eastAsia="en-US"/>
        </w:rPr>
        <w:t>otokołu końcowego odbioru robót.</w:t>
      </w:r>
    </w:p>
    <w:p w:rsidR="00E01C9B" w:rsidRPr="00F433F6" w:rsidRDefault="00D342B1" w:rsidP="00F454FA">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P</w:t>
      </w:r>
      <w:r w:rsidR="00E01C9B" w:rsidRPr="00F433F6">
        <w:rPr>
          <w:rFonts w:ascii="Times New Roman" w:eastAsiaTheme="minorHAnsi" w:hAnsi="Times New Roman"/>
          <w:sz w:val="24"/>
          <w:szCs w:val="24"/>
          <w:lang w:eastAsia="en-US"/>
        </w:rPr>
        <w:t>otwierdzenia zakończenia robót budowlanych wpisami do Dziennika budowy</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 xml:space="preserve">dokonanymi przez inspektorów </w:t>
      </w:r>
      <w:r w:rsidRPr="00F433F6">
        <w:rPr>
          <w:rFonts w:ascii="Times New Roman" w:eastAsiaTheme="minorHAnsi" w:hAnsi="Times New Roman"/>
          <w:sz w:val="24"/>
          <w:szCs w:val="24"/>
          <w:lang w:eastAsia="en-US"/>
        </w:rPr>
        <w:t xml:space="preserve">Nadzoru </w:t>
      </w:r>
      <w:r w:rsidR="00E01C9B" w:rsidRPr="00F433F6">
        <w:rPr>
          <w:rFonts w:ascii="Times New Roman" w:eastAsiaTheme="minorHAnsi" w:hAnsi="Times New Roman"/>
          <w:sz w:val="24"/>
          <w:szCs w:val="24"/>
          <w:lang w:eastAsia="en-US"/>
        </w:rPr>
        <w:t>potwierdzającymi wykonanie wszystkich</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robót i doprowadzeniu do należytego stanu i porządku terenu budowy, a także w razie</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korzystania z drogi, ulicy, sąsiedniej ni</w:t>
      </w:r>
      <w:r w:rsidRPr="00F433F6">
        <w:rPr>
          <w:rFonts w:ascii="Times New Roman" w:eastAsiaTheme="minorHAnsi" w:hAnsi="Times New Roman"/>
          <w:sz w:val="24"/>
          <w:szCs w:val="24"/>
          <w:lang w:eastAsia="en-US"/>
        </w:rPr>
        <w:t>eruchomości, budynku lub pomieszczeń.</w:t>
      </w:r>
    </w:p>
    <w:p w:rsidR="00D342B1" w:rsidRPr="00F433F6" w:rsidRDefault="00D342B1" w:rsidP="00D342B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P</w:t>
      </w:r>
      <w:r w:rsidR="00E01C9B" w:rsidRPr="00F433F6">
        <w:rPr>
          <w:rFonts w:ascii="Times New Roman" w:eastAsiaTheme="minorHAnsi" w:hAnsi="Times New Roman"/>
          <w:sz w:val="24"/>
          <w:szCs w:val="24"/>
          <w:lang w:eastAsia="en-US"/>
        </w:rPr>
        <w:t>otwierdzenie gotowości do odbioru przez N</w:t>
      </w:r>
      <w:r w:rsidRPr="00F433F6">
        <w:rPr>
          <w:rFonts w:ascii="Times New Roman" w:eastAsiaTheme="minorHAnsi" w:hAnsi="Times New Roman"/>
          <w:sz w:val="24"/>
          <w:szCs w:val="24"/>
          <w:lang w:eastAsia="en-US"/>
        </w:rPr>
        <w:t>adzór</w:t>
      </w:r>
      <w:r w:rsidR="00E01C9B" w:rsidRPr="00F433F6">
        <w:rPr>
          <w:rFonts w:ascii="Times New Roman" w:eastAsiaTheme="minorHAnsi" w:hAnsi="Times New Roman"/>
          <w:sz w:val="24"/>
          <w:szCs w:val="24"/>
          <w:lang w:eastAsia="en-US"/>
        </w:rPr>
        <w:t xml:space="preserve"> oraz </w:t>
      </w:r>
      <w:r w:rsidRPr="00F433F6">
        <w:rPr>
          <w:rFonts w:ascii="Times New Roman" w:eastAsiaTheme="minorHAnsi" w:hAnsi="Times New Roman"/>
          <w:sz w:val="24"/>
          <w:szCs w:val="24"/>
          <w:lang w:eastAsia="en-US"/>
        </w:rPr>
        <w:t>Zamawiającego</w:t>
      </w:r>
      <w:r w:rsidR="00E01C9B" w:rsidRPr="00F433F6">
        <w:rPr>
          <w:rFonts w:ascii="Times New Roman" w:eastAsiaTheme="minorHAnsi" w:hAnsi="Times New Roman"/>
          <w:sz w:val="24"/>
          <w:szCs w:val="24"/>
          <w:lang w:eastAsia="en-US"/>
        </w:rPr>
        <w:t xml:space="preserve"> nastąpi po</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stwierdzeniu kompletności i poprawności sporządzonych przez W</w:t>
      </w:r>
      <w:r w:rsidRPr="00F433F6">
        <w:rPr>
          <w:rFonts w:ascii="Times New Roman" w:eastAsiaTheme="minorHAnsi" w:hAnsi="Times New Roman"/>
          <w:sz w:val="24"/>
          <w:szCs w:val="24"/>
          <w:lang w:eastAsia="en-US"/>
        </w:rPr>
        <w:t xml:space="preserve">ykonawcę </w:t>
      </w:r>
      <w:r w:rsidR="00E01C9B" w:rsidRPr="00F433F6">
        <w:rPr>
          <w:rFonts w:ascii="Times New Roman" w:eastAsiaTheme="minorHAnsi" w:hAnsi="Times New Roman"/>
          <w:sz w:val="24"/>
          <w:szCs w:val="24"/>
          <w:lang w:eastAsia="en-US"/>
        </w:rPr>
        <w:t>zgodnie</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 xml:space="preserve">z wymogami określonymi w Umowie pomiędzy </w:t>
      </w:r>
      <w:r w:rsidRPr="00F433F6">
        <w:rPr>
          <w:rFonts w:ascii="Times New Roman" w:eastAsiaTheme="minorHAnsi" w:hAnsi="Times New Roman"/>
          <w:sz w:val="24"/>
          <w:szCs w:val="24"/>
          <w:lang w:eastAsia="en-US"/>
        </w:rPr>
        <w:t>Zamawiającym</w:t>
      </w:r>
      <w:r w:rsidR="008E507A" w:rsidRPr="00F433F6">
        <w:rPr>
          <w:rFonts w:ascii="Times New Roman" w:eastAsiaTheme="minorHAnsi" w:hAnsi="Times New Roman"/>
          <w:sz w:val="24"/>
          <w:szCs w:val="24"/>
          <w:lang w:eastAsia="en-US"/>
        </w:rPr>
        <w:t>,</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a W</w:t>
      </w:r>
      <w:r w:rsidRPr="00F433F6">
        <w:rPr>
          <w:rFonts w:ascii="Times New Roman" w:eastAsiaTheme="minorHAnsi" w:hAnsi="Times New Roman"/>
          <w:sz w:val="24"/>
          <w:szCs w:val="24"/>
          <w:lang w:eastAsia="en-US"/>
        </w:rPr>
        <w:t>ykonawcą</w:t>
      </w:r>
      <w:r w:rsidR="00E01C9B" w:rsidRPr="00F433F6">
        <w:rPr>
          <w:rFonts w:ascii="Times New Roman" w:eastAsiaTheme="minorHAnsi" w:hAnsi="Times New Roman"/>
          <w:sz w:val="24"/>
          <w:szCs w:val="24"/>
          <w:lang w:eastAsia="en-US"/>
        </w:rPr>
        <w:t>,</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dokumentów odbiorowych, w tym: pisemnego oświadczenia kierownika budowy</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informującego o zakończeniu robót budowlanych potwierdzonego wpisem kierownika</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lastRenderedPageBreak/>
        <w:t>budowy do dziennika budowy</w:t>
      </w:r>
      <w:r w:rsidR="00B816FE">
        <w:rPr>
          <w:rFonts w:ascii="Times New Roman" w:eastAsiaTheme="minorHAnsi" w:hAnsi="Times New Roman"/>
          <w:sz w:val="24"/>
          <w:szCs w:val="24"/>
          <w:lang w:eastAsia="en-US"/>
        </w:rPr>
        <w:t>.</w:t>
      </w:r>
      <w:r w:rsidR="00E01C9B" w:rsidRPr="00F433F6">
        <w:rPr>
          <w:rFonts w:ascii="Times New Roman" w:eastAsiaTheme="minorHAnsi" w:hAnsi="Times New Roman"/>
          <w:sz w:val="24"/>
          <w:szCs w:val="24"/>
          <w:lang w:eastAsia="en-US"/>
        </w:rPr>
        <w:t xml:space="preserve"> </w:t>
      </w:r>
    </w:p>
    <w:p w:rsidR="00E01C9B" w:rsidRPr="00F433F6" w:rsidRDefault="00D342B1" w:rsidP="005343C2">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eastAsiaTheme="minorHAnsi" w:hAnsi="Times New Roman"/>
          <w:sz w:val="24"/>
          <w:szCs w:val="24"/>
          <w:lang w:eastAsia="en-US"/>
        </w:rPr>
        <w:t>D</w:t>
      </w:r>
      <w:r w:rsidR="00E01C9B" w:rsidRPr="00F433F6">
        <w:rPr>
          <w:rFonts w:ascii="Times New Roman" w:eastAsiaTheme="minorHAnsi" w:hAnsi="Times New Roman"/>
          <w:sz w:val="24"/>
          <w:szCs w:val="24"/>
          <w:lang w:eastAsia="en-US"/>
        </w:rPr>
        <w:t>okonywanie weryfikacji pod względem poprawności, kompletności i zgodności</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z wymaganiami Z</w:t>
      </w:r>
      <w:r w:rsidRPr="00F433F6">
        <w:rPr>
          <w:rFonts w:ascii="Times New Roman" w:eastAsiaTheme="minorHAnsi" w:hAnsi="Times New Roman"/>
          <w:sz w:val="24"/>
          <w:szCs w:val="24"/>
          <w:lang w:eastAsia="en-US"/>
        </w:rPr>
        <w:t>amawiającego</w:t>
      </w:r>
      <w:r w:rsidR="00E01C9B" w:rsidRPr="00F433F6">
        <w:rPr>
          <w:rFonts w:ascii="Times New Roman" w:eastAsiaTheme="minorHAnsi" w:hAnsi="Times New Roman"/>
          <w:sz w:val="24"/>
          <w:szCs w:val="24"/>
          <w:lang w:eastAsia="en-US"/>
        </w:rPr>
        <w:t xml:space="preserve"> złożonej dokumentacji odbiorowej w terminie do 7</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dni od dnia przekazania</w:t>
      </w:r>
      <w:r w:rsidR="00BA5353" w:rsidRPr="00F433F6">
        <w:rPr>
          <w:rFonts w:ascii="Times New Roman" w:eastAsiaTheme="minorHAnsi" w:hAnsi="Times New Roman"/>
          <w:sz w:val="24"/>
          <w:szCs w:val="24"/>
          <w:lang w:eastAsia="en-US"/>
        </w:rPr>
        <w:t xml:space="preserve"> (</w:t>
      </w:r>
      <w:r w:rsidR="00BA5353" w:rsidRPr="00F433F6">
        <w:rPr>
          <w:rFonts w:ascii="Times New Roman" w:hAnsi="Times New Roman"/>
          <w:sz w:val="24"/>
          <w:szCs w:val="24"/>
        </w:rPr>
        <w:t>komplet atestów, certyfikatów zastosowanych materiałów oraz protokołów z pomiarów, prób i sprawdzeń wykonywanych w trakcie trwania robót, dokumentacji, itp.)</w:t>
      </w:r>
      <w:r w:rsidR="00E01C9B" w:rsidRPr="00F433F6">
        <w:rPr>
          <w:rFonts w:ascii="Times New Roman" w:eastAsiaTheme="minorHAnsi" w:hAnsi="Times New Roman"/>
          <w:sz w:val="24"/>
          <w:szCs w:val="24"/>
          <w:lang w:eastAsia="en-US"/>
        </w:rPr>
        <w:t>. W tym też terminie N</w:t>
      </w:r>
      <w:r w:rsidRPr="00F433F6">
        <w:rPr>
          <w:rFonts w:ascii="Times New Roman" w:eastAsiaTheme="minorHAnsi" w:hAnsi="Times New Roman"/>
          <w:sz w:val="24"/>
          <w:szCs w:val="24"/>
          <w:lang w:eastAsia="en-US"/>
        </w:rPr>
        <w:t>adzór</w:t>
      </w:r>
      <w:r w:rsidR="00E01C9B" w:rsidRPr="00F433F6">
        <w:rPr>
          <w:rFonts w:ascii="Times New Roman" w:eastAsiaTheme="minorHAnsi" w:hAnsi="Times New Roman"/>
          <w:sz w:val="24"/>
          <w:szCs w:val="24"/>
          <w:lang w:eastAsia="en-US"/>
        </w:rPr>
        <w:t xml:space="preserve"> potwierdzi gotowość do odbioru</w:t>
      </w:r>
      <w:r w:rsidRPr="00F433F6">
        <w:rPr>
          <w:rFonts w:ascii="Times New Roman" w:eastAsiaTheme="minorHAnsi" w:hAnsi="Times New Roman"/>
          <w:sz w:val="24"/>
          <w:szCs w:val="24"/>
          <w:lang w:eastAsia="en-US"/>
        </w:rPr>
        <w:t xml:space="preserve"> </w:t>
      </w:r>
      <w:r w:rsidR="00E01C9B" w:rsidRPr="00F433F6">
        <w:rPr>
          <w:rFonts w:ascii="Times New Roman" w:eastAsiaTheme="minorHAnsi" w:hAnsi="Times New Roman"/>
          <w:sz w:val="24"/>
          <w:szCs w:val="24"/>
          <w:lang w:eastAsia="en-US"/>
        </w:rPr>
        <w:t>W</w:t>
      </w:r>
      <w:r w:rsidRPr="00F433F6">
        <w:rPr>
          <w:rFonts w:ascii="Times New Roman" w:eastAsiaTheme="minorHAnsi" w:hAnsi="Times New Roman"/>
          <w:sz w:val="24"/>
          <w:szCs w:val="24"/>
          <w:lang w:eastAsia="en-US"/>
        </w:rPr>
        <w:t>ykonawcy</w:t>
      </w:r>
      <w:r w:rsidR="00E01C9B" w:rsidRPr="00F433F6">
        <w:rPr>
          <w:rFonts w:ascii="Times New Roman" w:eastAsiaTheme="minorHAnsi" w:hAnsi="Times New Roman"/>
          <w:sz w:val="24"/>
          <w:szCs w:val="24"/>
          <w:lang w:eastAsia="en-US"/>
        </w:rPr>
        <w:t xml:space="preserve"> lub zgłosi uwagi do przekazanej przez W</w:t>
      </w:r>
      <w:r w:rsidRPr="00F433F6">
        <w:rPr>
          <w:rFonts w:ascii="Times New Roman" w:eastAsiaTheme="minorHAnsi" w:hAnsi="Times New Roman"/>
          <w:sz w:val="24"/>
          <w:szCs w:val="24"/>
          <w:lang w:eastAsia="en-US"/>
        </w:rPr>
        <w:t>ykonawcę</w:t>
      </w:r>
      <w:r w:rsidR="00E01C9B" w:rsidRPr="00F433F6">
        <w:rPr>
          <w:rFonts w:ascii="Times New Roman" w:eastAsiaTheme="minorHAnsi" w:hAnsi="Times New Roman"/>
          <w:sz w:val="24"/>
          <w:szCs w:val="24"/>
          <w:lang w:eastAsia="en-US"/>
        </w:rPr>
        <w:t xml:space="preserve"> dokumentacji.</w:t>
      </w:r>
    </w:p>
    <w:p w:rsidR="00D342B1" w:rsidRPr="00F433F6" w:rsidRDefault="00D342B1" w:rsidP="008F3A10">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Dostarczenie Zamawiającemu dwóch kompletów dokumentacji odbiorowej wraz z oświadczeniem o jej kompletności i poprawności, podpisanym przez osoby upoważnione do reprezentowania Nadzoru.</w:t>
      </w:r>
    </w:p>
    <w:p w:rsidR="00F36FF8" w:rsidRPr="00F433F6" w:rsidRDefault="00F36FF8" w:rsidP="008F3A10">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Kontrola i sprawdzenie kosztorysów powykonawczych.</w:t>
      </w:r>
    </w:p>
    <w:p w:rsidR="00D342B1" w:rsidRPr="00F433F6" w:rsidRDefault="00D342B1" w:rsidP="000D6097">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Przystąpienie do odbioru końcowego przedmiotu umowy po zakończeniu przez Wykonawcę robót budowlanych, przekazaniu dokumentacji odbiorowej wraz z potwierdzeniem gotowości do odbioru przez Nadzór. Rozpoczęcia odbioru końcowego robót objętych przedmiotem zamówienia w terminie nie dłuższym niż 14 dni kalendarzowych od dnia w którym dokonał potwierdzenia gotowości do odbioru. Odbiór końcowy przedmiotu umowy nastąpi protokolarnie z jednoczesnym przekazaniem inwestycji do użytkowania, na podstawie protokołu odbioru końcowego, podpisanego przez upoważnionych przedstawicieli Wykonawcy, Nadzoru, Zamawiającego oraz przedstawiciela Użytkownika.</w:t>
      </w:r>
    </w:p>
    <w:p w:rsidR="00D342B1" w:rsidRPr="00F433F6" w:rsidRDefault="00D342B1" w:rsidP="00DC6739">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Sprawdzenie kompletności i jakoś</w:t>
      </w:r>
      <w:r w:rsidR="00B816FE">
        <w:rPr>
          <w:rFonts w:ascii="Times New Roman" w:eastAsiaTheme="minorHAnsi" w:hAnsi="Times New Roman"/>
          <w:sz w:val="24"/>
          <w:szCs w:val="24"/>
          <w:lang w:eastAsia="en-US"/>
        </w:rPr>
        <w:t>ci</w:t>
      </w:r>
      <w:r w:rsidRPr="00F433F6">
        <w:rPr>
          <w:rFonts w:ascii="Times New Roman" w:eastAsiaTheme="minorHAnsi" w:hAnsi="Times New Roman"/>
          <w:sz w:val="24"/>
          <w:szCs w:val="24"/>
          <w:lang w:eastAsia="en-US"/>
        </w:rPr>
        <w:t xml:space="preserve"> wykonanych robót, zainstalowanych urządzeń oraz elementów technologii.</w:t>
      </w:r>
    </w:p>
    <w:p w:rsidR="00D342B1" w:rsidRPr="00F433F6" w:rsidRDefault="00D342B1" w:rsidP="00830710">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Kontrolowanie jakości i prawidłowości usunięcia przez Wykonawcę stwierdzonych przy odbiorze wad i usterek oraz dokonanie sprawdzenia ich usunięcia wraz ze spisaniem przy udziale Wykonawcy, Zamawiającego i Użytkownika protokołu z usunięcia wad i usterek.</w:t>
      </w:r>
    </w:p>
    <w:p w:rsidR="00D342B1" w:rsidRPr="00F433F6" w:rsidRDefault="00D342B1" w:rsidP="005F0A10">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Opracowanie opinii dotyczących wad i usterek przedmiotu umowy z Wykonawcą uznanych jako nie nadające się do usunięcia, ale nie uniemożliwiające użytkowanie placówki oraz wnioskowanie obniżenia wynagrodzenia należnego Wykonawcy wraz z ustaleniem korekty jego wysokości.</w:t>
      </w:r>
    </w:p>
    <w:p w:rsidR="00D342B1" w:rsidRPr="00F433F6" w:rsidRDefault="00D342B1" w:rsidP="00E21292">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Weryfikacje zakresu zlecenia przygotowanego przez Wykonawcę na prowadzenie serwisu wyposażenia i urządzeń tego wymagających na okres wskazany przez Wykonawcę w umowie od daty odbioru końcowego zadania.</w:t>
      </w:r>
    </w:p>
    <w:p w:rsidR="00D342B1" w:rsidRPr="00F433F6" w:rsidRDefault="00D342B1" w:rsidP="00CC301A">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Weryfikacje i zatwierdzanie przedłożonego przez W</w:t>
      </w:r>
      <w:r w:rsidR="0000775E" w:rsidRPr="00F433F6">
        <w:rPr>
          <w:rFonts w:ascii="Times New Roman" w:eastAsiaTheme="minorHAnsi" w:hAnsi="Times New Roman"/>
          <w:sz w:val="24"/>
          <w:szCs w:val="24"/>
          <w:lang w:eastAsia="en-US"/>
        </w:rPr>
        <w:t>ykonawcę</w:t>
      </w:r>
      <w:r w:rsidRPr="00F433F6">
        <w:rPr>
          <w:rFonts w:ascii="Times New Roman" w:eastAsiaTheme="minorHAnsi" w:hAnsi="Times New Roman"/>
          <w:sz w:val="24"/>
          <w:szCs w:val="24"/>
          <w:lang w:eastAsia="en-US"/>
        </w:rPr>
        <w:t xml:space="preserve"> wykazu ilościowego</w:t>
      </w:r>
      <w:r w:rsidR="0000775E"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i wartościowego wyposażenia stałego oraz zamontowanych urządzeń w terminie 7 dni</w:t>
      </w:r>
      <w:r w:rsidR="0000775E" w:rsidRPr="00F433F6">
        <w:rPr>
          <w:rFonts w:ascii="Times New Roman" w:eastAsiaTheme="minorHAnsi" w:hAnsi="Times New Roman"/>
          <w:sz w:val="24"/>
          <w:szCs w:val="24"/>
          <w:lang w:eastAsia="en-US"/>
        </w:rPr>
        <w:t xml:space="preserve"> </w:t>
      </w:r>
      <w:r w:rsidRPr="00F433F6">
        <w:rPr>
          <w:rFonts w:ascii="Times New Roman" w:eastAsiaTheme="minorHAnsi" w:hAnsi="Times New Roman"/>
          <w:sz w:val="24"/>
          <w:szCs w:val="24"/>
          <w:lang w:eastAsia="en-US"/>
        </w:rPr>
        <w:t>od daty jego otrzymania.</w:t>
      </w:r>
    </w:p>
    <w:p w:rsidR="00FF2A0A" w:rsidRPr="00F433F6" w:rsidRDefault="00FF2A0A" w:rsidP="00BA5353">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eastAsiaTheme="minorHAnsi" w:hAnsi="Times New Roman"/>
          <w:sz w:val="24"/>
          <w:szCs w:val="24"/>
          <w:lang w:eastAsia="en-US"/>
        </w:rPr>
      </w:pPr>
      <w:r w:rsidRPr="00F433F6">
        <w:rPr>
          <w:rFonts w:ascii="Times New Roman" w:hAnsi="Times New Roman"/>
          <w:sz w:val="24"/>
          <w:szCs w:val="24"/>
        </w:rPr>
        <w:t>Dyspozycyjność, w tym poprzez kontakt telefonii komórkowej (w dni powszednie).</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Współpraca z pozostałymi uczestnikami procesu budowlanego.</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Dojazd na budowę we własnym zakresie.</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Respektowanie praw autorskich projektanta.</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Wszystkie inne pośrednie zadania niezbędne do prawidłowej realizacji umowy.</w:t>
      </w:r>
    </w:p>
    <w:p w:rsidR="00FF2A0A" w:rsidRPr="00F433F6"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Wykonawca będzie nadzorował budowę (w trakcie jej realizacji) w takich odstępach czasu aby została zapewniona skuteczność nadzoru, nie rzadziej jednak niż 2 razy w tygodniu oraz na wezwanie kierownika budowy lub Zamawiającego.</w:t>
      </w:r>
    </w:p>
    <w:p w:rsidR="00B31812" w:rsidRPr="004666E5" w:rsidRDefault="00FF2A0A" w:rsidP="00B73631">
      <w:pPr>
        <w:pStyle w:val="Akapitzlist"/>
        <w:widowControl w:val="0"/>
        <w:numPr>
          <w:ilvl w:val="0"/>
          <w:numId w:val="3"/>
        </w:numPr>
        <w:suppressAutoHyphens/>
        <w:autoSpaceDE w:val="0"/>
        <w:autoSpaceDN w:val="0"/>
        <w:adjustRightInd w:val="0"/>
        <w:spacing w:after="0" w:line="240" w:lineRule="auto"/>
        <w:ind w:left="426" w:hanging="426"/>
        <w:jc w:val="both"/>
        <w:rPr>
          <w:rFonts w:ascii="Times New Roman" w:hAnsi="Times New Roman"/>
          <w:sz w:val="24"/>
          <w:szCs w:val="24"/>
        </w:rPr>
      </w:pPr>
      <w:r w:rsidRPr="00F433F6">
        <w:rPr>
          <w:rFonts w:ascii="Times New Roman" w:hAnsi="Times New Roman"/>
          <w:sz w:val="24"/>
          <w:szCs w:val="24"/>
        </w:rPr>
        <w:t xml:space="preserve">Wykonawca ponosi wobec Zamawiającego odpowiedzialność za wyrządzenie szkody </w:t>
      </w:r>
      <w:r w:rsidRPr="00F433F6">
        <w:rPr>
          <w:rFonts w:ascii="Times New Roman" w:hAnsi="Times New Roman"/>
          <w:sz w:val="24"/>
          <w:szCs w:val="24"/>
        </w:rPr>
        <w:lastRenderedPageBreak/>
        <w:t xml:space="preserve">będącej normalnym następstwem nienależytego wykonania czynności objętych niniejszą umową, ocenianą w granicach przewidzianych dla umów starannego działania. </w:t>
      </w:r>
    </w:p>
    <w:p w:rsidR="00BA5353" w:rsidRPr="00F433F6" w:rsidRDefault="00FF2A0A" w:rsidP="00B73631">
      <w:pPr>
        <w:autoSpaceDE w:val="0"/>
        <w:autoSpaceDN w:val="0"/>
        <w:adjustRightInd w:val="0"/>
        <w:spacing w:after="0" w:line="240" w:lineRule="auto"/>
        <w:jc w:val="both"/>
        <w:rPr>
          <w:rFonts w:ascii="Times New Roman" w:hAnsi="Times New Roman"/>
          <w:sz w:val="24"/>
          <w:szCs w:val="24"/>
        </w:rPr>
      </w:pPr>
      <w:r w:rsidRPr="00F433F6">
        <w:rPr>
          <w:rFonts w:ascii="Times New Roman" w:hAnsi="Times New Roman"/>
          <w:b/>
          <w:sz w:val="24"/>
          <w:szCs w:val="24"/>
        </w:rPr>
        <w:t xml:space="preserve">Etap </w:t>
      </w:r>
      <w:r w:rsidR="00F433F6">
        <w:rPr>
          <w:rFonts w:ascii="Times New Roman" w:hAnsi="Times New Roman"/>
          <w:b/>
          <w:sz w:val="24"/>
          <w:szCs w:val="24"/>
        </w:rPr>
        <w:t>2</w:t>
      </w:r>
    </w:p>
    <w:p w:rsidR="00FF2A0A" w:rsidRPr="00F433F6" w:rsidRDefault="00FF2A0A" w:rsidP="00B73631">
      <w:pPr>
        <w:autoSpaceDE w:val="0"/>
        <w:autoSpaceDN w:val="0"/>
        <w:adjustRightInd w:val="0"/>
        <w:spacing w:after="0" w:line="240" w:lineRule="auto"/>
        <w:jc w:val="both"/>
        <w:rPr>
          <w:rFonts w:ascii="Times New Roman" w:hAnsi="Times New Roman"/>
          <w:sz w:val="24"/>
          <w:szCs w:val="24"/>
        </w:rPr>
      </w:pPr>
      <w:r w:rsidRPr="00F433F6">
        <w:rPr>
          <w:rFonts w:ascii="Times New Roman" w:hAnsi="Times New Roman"/>
          <w:sz w:val="24"/>
          <w:szCs w:val="24"/>
        </w:rPr>
        <w:t>W etapie tym na podstawowe obowiązki nadzoru Inwestorskiego będą się składały następujące czynności:</w:t>
      </w:r>
    </w:p>
    <w:p w:rsidR="00BA5353" w:rsidRPr="00F433F6" w:rsidRDefault="00952AE4" w:rsidP="009A1D20">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Przeprowadzenie w okresie rękojmi i udzielonej gwarancji przez wykonawcę, przeglądów gwarancyjnych po pierwszym i kolejnych latach eksploatacji obiektu oraz w innych terminach na wezwanie zamawiającego przy udziale Wykonawcy, Zamawiającego i Użytkownika wraz ze spisaniem protokołu, określającego stwierdzone wady i usterki, sposób oraz termin ich usunięcia.</w:t>
      </w:r>
    </w:p>
    <w:p w:rsidR="00BA5353" w:rsidRPr="00F433F6" w:rsidRDefault="00952AE4" w:rsidP="00952AE4">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Zbieranie zgłoszeń dotyczących wad zaistniałych w okresie gwarancji i rękojmi.</w:t>
      </w:r>
    </w:p>
    <w:p w:rsidR="00BA5353" w:rsidRPr="00F433F6" w:rsidRDefault="00952AE4" w:rsidP="0062393A">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Zgłaszanie Wykonawcy i Zamawiającemu, w terminie 3 dni roboczych, zaistniałych wad i usterek oraz ustalanie sposobu i terminu ich usunięcia.</w:t>
      </w:r>
    </w:p>
    <w:p w:rsidR="00BA5353" w:rsidRPr="00F433F6" w:rsidRDefault="00952AE4" w:rsidP="00E64CEA">
      <w:pPr>
        <w:pStyle w:val="Akapitzlist"/>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eastAsiaTheme="minorHAnsi" w:hAnsi="Times New Roman"/>
          <w:sz w:val="24"/>
          <w:szCs w:val="24"/>
          <w:lang w:eastAsia="en-US"/>
        </w:rPr>
        <w:t>Nadzorowanie jakości oraz prawidłowości usunięcia przez Wykonawcę wad i usterek stwierdzonych w okresie gwarancji i rękojmi, a także dokonywanie sprawdzenia ich usunięcia wraz ze spisaniem protokołu z usunięcia wad i usterek.</w:t>
      </w:r>
    </w:p>
    <w:p w:rsidR="00952AE4" w:rsidRPr="00F433F6" w:rsidRDefault="00952AE4" w:rsidP="00C11180">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 przypadku nieterminowego usunięcia przez Wykonawcę wad i usterek, stwierdzonych w okresie gwarancji i rękojmi przygotowanie Zamawiającemu danych, niezbędnych do naliczenia kar umownych z tego tytułu.</w:t>
      </w:r>
    </w:p>
    <w:p w:rsidR="00952AE4" w:rsidRPr="00F433F6" w:rsidRDefault="00952AE4" w:rsidP="00537DF5">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W przypadku nie usunięcia przez Wykonawcę wad i usterek stwierdzonych w okresie gwarancji i rękojmi, przygotowanie Zamawiającemu danych niezbędnych do przeprowadzenia postępowania przetargowego na wybór Wykonawcy zastępczego usunięcia wad i usterek (w tym przedmiar robót i kosztorys inwestorski) oraz nadzór nad tymi pracami i dokonanie ich odbioru.</w:t>
      </w:r>
    </w:p>
    <w:p w:rsidR="00952AE4" w:rsidRPr="00F433F6" w:rsidRDefault="00952AE4" w:rsidP="00E236BA">
      <w:pPr>
        <w:pStyle w:val="Akapitzlist"/>
        <w:numPr>
          <w:ilvl w:val="0"/>
          <w:numId w:val="15"/>
        </w:numPr>
        <w:autoSpaceDE w:val="0"/>
        <w:autoSpaceDN w:val="0"/>
        <w:adjustRightInd w:val="0"/>
        <w:spacing w:after="0" w:line="240" w:lineRule="auto"/>
        <w:ind w:left="284" w:hanging="284"/>
        <w:jc w:val="both"/>
        <w:rPr>
          <w:rFonts w:ascii="Times New Roman" w:eastAsiaTheme="minorHAnsi" w:hAnsi="Times New Roman"/>
          <w:sz w:val="24"/>
          <w:szCs w:val="24"/>
          <w:lang w:eastAsia="en-US"/>
        </w:rPr>
      </w:pPr>
      <w:r w:rsidRPr="00F433F6">
        <w:rPr>
          <w:rFonts w:ascii="Times New Roman" w:eastAsiaTheme="minorHAnsi" w:hAnsi="Times New Roman"/>
          <w:sz w:val="24"/>
          <w:szCs w:val="24"/>
          <w:lang w:eastAsia="en-US"/>
        </w:rPr>
        <w:t>Sporządzenie raportu końcowego obejmującego podsumowanie działań Wykonawcy oraz nadzoru w okresie gwarancji i rękojmi, w terminie 15 dni przed datą upływu terminu udzielonej gwarancji oraz rękojmi.</w:t>
      </w:r>
    </w:p>
    <w:p w:rsidR="00952AE4" w:rsidRPr="00F433F6" w:rsidRDefault="00952AE4" w:rsidP="003F17B7">
      <w:pPr>
        <w:pStyle w:val="Akapitzlist"/>
        <w:numPr>
          <w:ilvl w:val="0"/>
          <w:numId w:val="15"/>
        </w:numPr>
        <w:autoSpaceDE w:val="0"/>
        <w:autoSpaceDN w:val="0"/>
        <w:adjustRightInd w:val="0"/>
        <w:spacing w:after="0" w:line="240" w:lineRule="auto"/>
        <w:ind w:left="284" w:hanging="284"/>
        <w:jc w:val="both"/>
        <w:rPr>
          <w:rFonts w:ascii="Times New Roman" w:hAnsi="Times New Roman"/>
          <w:sz w:val="24"/>
          <w:szCs w:val="24"/>
        </w:rPr>
      </w:pPr>
      <w:r w:rsidRPr="00F433F6">
        <w:rPr>
          <w:rFonts w:ascii="Times New Roman" w:eastAsiaTheme="minorHAnsi" w:hAnsi="Times New Roman"/>
          <w:sz w:val="24"/>
          <w:szCs w:val="24"/>
          <w:lang w:eastAsia="en-US"/>
        </w:rPr>
        <w:t>Potwierdzeniem wykonania przez Wykonawcę zobowiązań z tytułu rękojmi i udzielonej gwarancji jest odpowiednio protokół z ostatniego przeglądu w okresie rękojmi i gwarancji, który nastąpi nie później niż na 60 dni kalendarzowych przed upływem okresu rękojmi i gwarancji, stwierdzający brak wad i usterek lub protokół z usunięcia wad i usterek stwierdzonych podczas tego przeglądu oraz protokół odbioru ostatecznego stwierdzający, brak wad i usterek sporządzony nie później niż w ostatnim dniu upływu rękojmi i udzielonej gwarancji.</w:t>
      </w:r>
    </w:p>
    <w:p w:rsidR="00391DF1" w:rsidRPr="00F433F6" w:rsidRDefault="00391DF1" w:rsidP="00D836EC">
      <w:pPr>
        <w:widowControl w:val="0"/>
        <w:suppressAutoHyphens/>
        <w:autoSpaceDE w:val="0"/>
        <w:autoSpaceDN w:val="0"/>
        <w:adjustRightInd w:val="0"/>
        <w:spacing w:after="0" w:line="240" w:lineRule="auto"/>
        <w:jc w:val="both"/>
        <w:rPr>
          <w:rFonts w:ascii="Times New Roman" w:hAnsi="Times New Roman"/>
          <w:sz w:val="24"/>
          <w:szCs w:val="24"/>
        </w:rPr>
      </w:pPr>
    </w:p>
    <w:p w:rsidR="0080743F" w:rsidRPr="00F433F6" w:rsidRDefault="0080743F" w:rsidP="00522B84">
      <w:pPr>
        <w:widowControl w:val="0"/>
        <w:suppressAutoHyphens/>
        <w:autoSpaceDE w:val="0"/>
        <w:autoSpaceDN w:val="0"/>
        <w:adjustRightInd w:val="0"/>
        <w:spacing w:after="0" w:line="240" w:lineRule="auto"/>
        <w:ind w:left="360"/>
        <w:jc w:val="both"/>
        <w:rPr>
          <w:rFonts w:ascii="Times New Roman" w:hAnsi="Times New Roman"/>
          <w:sz w:val="24"/>
          <w:szCs w:val="24"/>
        </w:rPr>
      </w:pPr>
    </w:p>
    <w:sectPr w:rsidR="0080743F" w:rsidRPr="00F433F6">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C7B" w:rsidRDefault="00905C7B" w:rsidP="000402FC">
      <w:pPr>
        <w:spacing w:after="0" w:line="240" w:lineRule="auto"/>
      </w:pPr>
      <w:r>
        <w:separator/>
      </w:r>
    </w:p>
  </w:endnote>
  <w:endnote w:type="continuationSeparator" w:id="0">
    <w:p w:rsidR="00905C7B" w:rsidRDefault="00905C7B" w:rsidP="00040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125974"/>
      <w:docPartObj>
        <w:docPartGallery w:val="Page Numbers (Bottom of Page)"/>
        <w:docPartUnique/>
      </w:docPartObj>
    </w:sdtPr>
    <w:sdtEndPr/>
    <w:sdtContent>
      <w:p w:rsidR="00085164" w:rsidRDefault="00085164">
        <w:pPr>
          <w:pStyle w:val="Stopka"/>
          <w:jc w:val="right"/>
        </w:pPr>
        <w:r>
          <w:fldChar w:fldCharType="begin"/>
        </w:r>
        <w:r>
          <w:instrText>PAGE   \* MERGEFORMAT</w:instrText>
        </w:r>
        <w:r>
          <w:fldChar w:fldCharType="separate"/>
        </w:r>
        <w:r w:rsidR="00B02D08">
          <w:rPr>
            <w:noProof/>
          </w:rPr>
          <w:t>1</w:t>
        </w:r>
        <w:r>
          <w:fldChar w:fldCharType="end"/>
        </w:r>
      </w:p>
    </w:sdtContent>
  </w:sdt>
  <w:p w:rsidR="00085164" w:rsidRDefault="000851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C7B" w:rsidRDefault="00905C7B" w:rsidP="000402FC">
      <w:pPr>
        <w:spacing w:after="0" w:line="240" w:lineRule="auto"/>
      </w:pPr>
      <w:r>
        <w:separator/>
      </w:r>
    </w:p>
  </w:footnote>
  <w:footnote w:type="continuationSeparator" w:id="0">
    <w:p w:rsidR="00905C7B" w:rsidRDefault="00905C7B" w:rsidP="000402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61C" w:rsidRDefault="0081561C">
    <w:pPr>
      <w:pStyle w:val="Nagwek"/>
    </w:pPr>
    <w:r>
      <w:rPr>
        <w:noProof/>
      </w:rPr>
      <mc:AlternateContent>
        <mc:Choice Requires="wps">
          <w:drawing>
            <wp:anchor distT="45720" distB="45720" distL="114300" distR="114300" simplePos="0" relativeHeight="251658240" behindDoc="0" locked="0" layoutInCell="1" allowOverlap="1">
              <wp:simplePos x="0" y="0"/>
              <wp:positionH relativeFrom="margin">
                <wp:posOffset>-264795</wp:posOffset>
              </wp:positionH>
              <wp:positionV relativeFrom="paragraph">
                <wp:posOffset>807720</wp:posOffset>
              </wp:positionV>
              <wp:extent cx="6111875" cy="660400"/>
              <wp:effectExtent l="0" t="0" r="3175" b="635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875" cy="660400"/>
                      </a:xfrm>
                      <a:prstGeom prst="rect">
                        <a:avLst/>
                      </a:prstGeom>
                      <a:solidFill>
                        <a:srgbClr val="FFFFFF"/>
                      </a:solidFill>
                      <a:ln w="9525">
                        <a:noFill/>
                        <a:miter lim="800000"/>
                        <a:headEnd/>
                        <a:tailEnd/>
                      </a:ln>
                    </wps:spPr>
                    <wps:txbx>
                      <w:txbxContent>
                        <w:p w:rsidR="0081561C" w:rsidRPr="00FB0B08" w:rsidRDefault="0081561C" w:rsidP="0081561C">
                          <w:pPr>
                            <w:spacing w:after="0"/>
                            <w:jc w:val="center"/>
                            <w:rPr>
                              <w:sz w:val="16"/>
                              <w:szCs w:val="16"/>
                            </w:rPr>
                          </w:pPr>
                          <w:r w:rsidRPr="00FB0B08">
                            <w:rPr>
                              <w:sz w:val="16"/>
                              <w:szCs w:val="16"/>
                            </w:rPr>
                            <w:t xml:space="preserve">Projekt współfinasowany przez Unię Europejską z Europejskiego Funduszu Rozwoju Regionalnego w ramach Regionalnego Programu Operacyjnego Województwa Łódzkiego 2014-2020. Projekt realizowany w ramach konkursu Centrum Obsługi Przedsiębiorcy: I.1 Rozwój infrastruktury badań i innowacji. Tytuł projektu: </w:t>
                          </w:r>
                          <w:r w:rsidRPr="00FB0B08">
                            <w:rPr>
                              <w:b/>
                              <w:sz w:val="16"/>
                              <w:szCs w:val="16"/>
                            </w:rPr>
                            <w:t>„Laboratorium fizjologii pozbiorczej produktów ogrodniczych (LFPPO)”</w:t>
                          </w:r>
                          <w:r w:rsidRPr="00FB0B08">
                            <w:rPr>
                              <w:sz w:val="16"/>
                              <w:szCs w:val="16"/>
                            </w:rPr>
                            <w:t xml:space="preserve">, Numer umowy o dofinansowanie: </w:t>
                          </w:r>
                          <w:r w:rsidRPr="00FB0B08">
                            <w:rPr>
                              <w:b/>
                              <w:sz w:val="16"/>
                              <w:szCs w:val="16"/>
                            </w:rPr>
                            <w:t>RPLD.01.01.00-10-0001/20-00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margin-left:-20.85pt;margin-top:63.6pt;width:481.25pt;height:52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" stroked="f">
              <v:textbox>
                <w:txbxContent>
                  <w:p w:rsidR="0081561C" w:rsidRPr="00FB0B08" w:rsidRDefault="0081561C" w:rsidP="0081561C">
                    <w:pPr>
                      <w:spacing w:after="0"/>
                      <w:jc w:val="center"/>
                      <w:rPr>
                        <w:sz w:val="16"/>
                        <w:szCs w:val="16"/>
                      </w:rPr>
                    </w:pPr>
                    <w:r w:rsidRPr="00FB0B08">
                      <w:rPr>
                        <w:sz w:val="16"/>
                        <w:szCs w:val="16"/>
                      </w:rPr>
                      <w:t xml:space="preserve">Projekt współfinasowany przez Unię Europejską z Europejskiego Funduszu Rozwoju Regionalnego w ramach Regionalnego Programu Operacyjnego Województwa Łódzkiego 2014-2020. Projekt realizowany w ramach konkursu Centrum Obsługi Przedsiębiorcy: I.1 Rozwój infrastruktury badań i innowacji. Tytuł projektu: </w:t>
                    </w:r>
                    <w:r w:rsidRPr="00FB0B08">
                      <w:rPr>
                        <w:b/>
                        <w:sz w:val="16"/>
                        <w:szCs w:val="16"/>
                      </w:rPr>
                      <w:t xml:space="preserve">„Laboratorium fizjologii </w:t>
                    </w:r>
                    <w:proofErr w:type="spellStart"/>
                    <w:r w:rsidRPr="00FB0B08">
                      <w:rPr>
                        <w:b/>
                        <w:sz w:val="16"/>
                        <w:szCs w:val="16"/>
                      </w:rPr>
                      <w:t>pozbiorczej</w:t>
                    </w:r>
                    <w:proofErr w:type="spellEnd"/>
                    <w:r w:rsidRPr="00FB0B08">
                      <w:rPr>
                        <w:b/>
                        <w:sz w:val="16"/>
                        <w:szCs w:val="16"/>
                      </w:rPr>
                      <w:t xml:space="preserve"> produktów ogrodniczych (LFPPO</w:t>
                    </w:r>
                    <w:proofErr w:type="gramStart"/>
                    <w:r w:rsidRPr="00FB0B08">
                      <w:rPr>
                        <w:b/>
                        <w:sz w:val="16"/>
                        <w:szCs w:val="16"/>
                      </w:rPr>
                      <w:t>)”</w:t>
                    </w:r>
                    <w:r w:rsidRPr="00FB0B08">
                      <w:rPr>
                        <w:sz w:val="16"/>
                        <w:szCs w:val="16"/>
                      </w:rPr>
                      <w:t>, Numer</w:t>
                    </w:r>
                    <w:proofErr w:type="gramEnd"/>
                    <w:r w:rsidRPr="00FB0B08">
                      <w:rPr>
                        <w:sz w:val="16"/>
                        <w:szCs w:val="16"/>
                      </w:rPr>
                      <w:t xml:space="preserve"> umowy o dofinansowanie: </w:t>
                    </w:r>
                    <w:r w:rsidRPr="00FB0B08">
                      <w:rPr>
                        <w:b/>
                        <w:sz w:val="16"/>
                        <w:szCs w:val="16"/>
                      </w:rPr>
                      <w:t>RPLD.01.01.00-10-0001/20-00</w:t>
                    </w:r>
                  </w:p>
                </w:txbxContent>
              </v:textbox>
              <w10:wrap type="square" anchorx="margin"/>
            </v:shape>
          </w:pict>
        </mc:Fallback>
      </mc:AlternateContent>
    </w:r>
    <w:r w:rsidRPr="005F6BD3">
      <w:rPr>
        <w:noProof/>
      </w:rPr>
      <w:drawing>
        <wp:inline distT="0" distB="0" distL="0" distR="0">
          <wp:extent cx="5753100" cy="692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92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A0C23"/>
    <w:multiLevelType w:val="hybridMultilevel"/>
    <w:tmpl w:val="446086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6137A"/>
    <w:multiLevelType w:val="hybridMultilevel"/>
    <w:tmpl w:val="4A725710"/>
    <w:lvl w:ilvl="0" w:tplc="48EE59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5CB7F4F"/>
    <w:multiLevelType w:val="hybridMultilevel"/>
    <w:tmpl w:val="DFD0B664"/>
    <w:lvl w:ilvl="0" w:tplc="99D4C13E">
      <w:start w:val="1"/>
      <w:numFmt w:val="decimal"/>
      <w:lvlText w:val="%1."/>
      <w:lvlJc w:val="left"/>
      <w:pPr>
        <w:ind w:left="720" w:hanging="360"/>
      </w:pPr>
      <w:rPr>
        <w:rFonts w:eastAsia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4832AC"/>
    <w:multiLevelType w:val="hybridMultilevel"/>
    <w:tmpl w:val="2D6AC5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7E6217"/>
    <w:multiLevelType w:val="hybridMultilevel"/>
    <w:tmpl w:val="A09C26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797124"/>
    <w:multiLevelType w:val="hybridMultilevel"/>
    <w:tmpl w:val="3DD228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1661C3"/>
    <w:multiLevelType w:val="hybridMultilevel"/>
    <w:tmpl w:val="899E1D2A"/>
    <w:lvl w:ilvl="0" w:tplc="B3683E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0D20D15"/>
    <w:multiLevelType w:val="hybridMultilevel"/>
    <w:tmpl w:val="415A81F4"/>
    <w:lvl w:ilvl="0" w:tplc="C428AD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10D26B83"/>
    <w:multiLevelType w:val="hybridMultilevel"/>
    <w:tmpl w:val="37F620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83353A"/>
    <w:multiLevelType w:val="hybridMultilevel"/>
    <w:tmpl w:val="FE083D72"/>
    <w:lvl w:ilvl="0" w:tplc="945AC40E">
      <w:start w:val="1"/>
      <w:numFmt w:val="decimal"/>
      <w:lvlText w:val="%1)"/>
      <w:lvlJc w:val="left"/>
      <w:pPr>
        <w:ind w:left="644" w:hanging="360"/>
      </w:pPr>
      <w:rPr>
        <w:rFonts w:hint="default"/>
        <w:b w:val="0"/>
        <w:color w:val="00000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A55927"/>
    <w:multiLevelType w:val="hybridMultilevel"/>
    <w:tmpl w:val="2D7A20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B1D1B"/>
    <w:multiLevelType w:val="hybridMultilevel"/>
    <w:tmpl w:val="F6DCE84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EB728A"/>
    <w:multiLevelType w:val="hybridMultilevel"/>
    <w:tmpl w:val="792045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307EE8"/>
    <w:multiLevelType w:val="hybridMultilevel"/>
    <w:tmpl w:val="22B604A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0F04F6"/>
    <w:multiLevelType w:val="hybridMultilevel"/>
    <w:tmpl w:val="A7BED604"/>
    <w:lvl w:ilvl="0" w:tplc="D3BC667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DDB570B"/>
    <w:multiLevelType w:val="singleLevel"/>
    <w:tmpl w:val="2A1018A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30124ED4"/>
    <w:multiLevelType w:val="hybridMultilevel"/>
    <w:tmpl w:val="1CC645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46E75B3"/>
    <w:multiLevelType w:val="hybridMultilevel"/>
    <w:tmpl w:val="6AA6FB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6C42E1"/>
    <w:multiLevelType w:val="hybridMultilevel"/>
    <w:tmpl w:val="A48630FA"/>
    <w:lvl w:ilvl="0" w:tplc="39225FDA">
      <w:start w:val="1"/>
      <w:numFmt w:val="decimal"/>
      <w:lvlText w:val="%1."/>
      <w:lvlJc w:val="left"/>
      <w:pPr>
        <w:ind w:left="750" w:hanging="39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9F44E64"/>
    <w:multiLevelType w:val="hybridMultilevel"/>
    <w:tmpl w:val="C374B0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5126DE"/>
    <w:multiLevelType w:val="hybridMultilevel"/>
    <w:tmpl w:val="9F3C2E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522352E"/>
    <w:multiLevelType w:val="hybridMultilevel"/>
    <w:tmpl w:val="4210D7E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A0179"/>
    <w:multiLevelType w:val="hybridMultilevel"/>
    <w:tmpl w:val="6FBCE73A"/>
    <w:lvl w:ilvl="0" w:tplc="C428AD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5D9A364D"/>
    <w:multiLevelType w:val="hybridMultilevel"/>
    <w:tmpl w:val="372E5568"/>
    <w:lvl w:ilvl="0" w:tplc="B4465B12">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DC46E7B"/>
    <w:multiLevelType w:val="hybridMultilevel"/>
    <w:tmpl w:val="498C15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1B0101"/>
    <w:multiLevelType w:val="hybridMultilevel"/>
    <w:tmpl w:val="74B6E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7C7F91"/>
    <w:multiLevelType w:val="hybridMultilevel"/>
    <w:tmpl w:val="A33EEC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72246C"/>
    <w:multiLevelType w:val="hybridMultilevel"/>
    <w:tmpl w:val="E8CECAB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B097DC5"/>
    <w:multiLevelType w:val="hybridMultilevel"/>
    <w:tmpl w:val="7848E9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F4577C"/>
    <w:multiLevelType w:val="hybridMultilevel"/>
    <w:tmpl w:val="24CC0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5E2670"/>
    <w:multiLevelType w:val="hybridMultilevel"/>
    <w:tmpl w:val="600073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3EA23DA"/>
    <w:multiLevelType w:val="hybridMultilevel"/>
    <w:tmpl w:val="496E6D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7EF61A7"/>
    <w:multiLevelType w:val="hybridMultilevel"/>
    <w:tmpl w:val="899E1D2A"/>
    <w:lvl w:ilvl="0" w:tplc="B3683E4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7A153A93"/>
    <w:multiLevelType w:val="hybridMultilevel"/>
    <w:tmpl w:val="9DC06050"/>
    <w:lvl w:ilvl="0" w:tplc="1C624DCC">
      <w:start w:val="1"/>
      <w:numFmt w:val="decimal"/>
      <w:lvlText w:val="%1."/>
      <w:lvlJc w:val="left"/>
      <w:pPr>
        <w:tabs>
          <w:tab w:val="num" w:pos="720"/>
        </w:tabs>
        <w:ind w:left="720" w:hanging="360"/>
      </w:pPr>
    </w:lvl>
    <w:lvl w:ilvl="1" w:tplc="04150019">
      <w:start w:val="1"/>
      <w:numFmt w:val="lowerLetter"/>
      <w:lvlText w:val="%2)"/>
      <w:lvlJc w:val="left"/>
      <w:pPr>
        <w:tabs>
          <w:tab w:val="num" w:pos="360"/>
        </w:tabs>
      </w:pPr>
      <w:rPr>
        <w:rFonts w:ascii="Times New Roman" w:eastAsia="Times New Roman" w:hAnsi="Times New Roman" w:cs="Times New Roman"/>
        <w:b w:val="0"/>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B4F4611"/>
    <w:multiLevelType w:val="hybridMultilevel"/>
    <w:tmpl w:val="3FF63BCC"/>
    <w:lvl w:ilvl="0" w:tplc="C428AD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CEE7921"/>
    <w:multiLevelType w:val="hybridMultilevel"/>
    <w:tmpl w:val="1B06FCAC"/>
    <w:lvl w:ilvl="0" w:tplc="DBA0400C">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D75B7B"/>
    <w:multiLevelType w:val="hybridMultilevel"/>
    <w:tmpl w:val="F5648F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3"/>
  </w:num>
  <w:num w:numId="3">
    <w:abstractNumId w:val="12"/>
  </w:num>
  <w:num w:numId="4">
    <w:abstractNumId w:val="29"/>
  </w:num>
  <w:num w:numId="5">
    <w:abstractNumId w:val="17"/>
  </w:num>
  <w:num w:numId="6">
    <w:abstractNumId w:val="20"/>
  </w:num>
  <w:num w:numId="7">
    <w:abstractNumId w:val="23"/>
  </w:num>
  <w:num w:numId="8">
    <w:abstractNumId w:val="11"/>
  </w:num>
  <w:num w:numId="9">
    <w:abstractNumId w:val="13"/>
  </w:num>
  <w:num w:numId="10">
    <w:abstractNumId w:val="34"/>
  </w:num>
  <w:num w:numId="11">
    <w:abstractNumId w:val="22"/>
  </w:num>
  <w:num w:numId="12">
    <w:abstractNumId w:val="7"/>
  </w:num>
  <w:num w:numId="13">
    <w:abstractNumId w:val="35"/>
  </w:num>
  <w:num w:numId="14">
    <w:abstractNumId w:val="14"/>
  </w:num>
  <w:num w:numId="15">
    <w:abstractNumId w:val="19"/>
  </w:num>
  <w:num w:numId="16">
    <w:abstractNumId w:val="5"/>
  </w:num>
  <w:num w:numId="17">
    <w:abstractNumId w:val="18"/>
  </w:num>
  <w:num w:numId="18">
    <w:abstractNumId w:val="30"/>
  </w:num>
  <w:num w:numId="19">
    <w:abstractNumId w:val="31"/>
  </w:num>
  <w:num w:numId="20">
    <w:abstractNumId w:val="25"/>
  </w:num>
  <w:num w:numId="21">
    <w:abstractNumId w:val="16"/>
  </w:num>
  <w:num w:numId="22">
    <w:abstractNumId w:val="6"/>
  </w:num>
  <w:num w:numId="23">
    <w:abstractNumId w:val="32"/>
  </w:num>
  <w:num w:numId="24">
    <w:abstractNumId w:val="26"/>
  </w:num>
  <w:num w:numId="25">
    <w:abstractNumId w:val="1"/>
  </w:num>
  <w:num w:numId="26">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7"/>
  </w:num>
  <w:num w:numId="29">
    <w:abstractNumId w:val="4"/>
  </w:num>
  <w:num w:numId="30">
    <w:abstractNumId w:val="36"/>
  </w:num>
  <w:num w:numId="31">
    <w:abstractNumId w:val="28"/>
  </w:num>
  <w:num w:numId="32">
    <w:abstractNumId w:val="10"/>
  </w:num>
  <w:num w:numId="33">
    <w:abstractNumId w:val="8"/>
  </w:num>
  <w:num w:numId="34">
    <w:abstractNumId w:val="24"/>
  </w:num>
  <w:num w:numId="35">
    <w:abstractNumId w:val="21"/>
  </w:num>
  <w:num w:numId="36">
    <w:abstractNumId w:val="2"/>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C9"/>
    <w:rsid w:val="000011C8"/>
    <w:rsid w:val="0000775E"/>
    <w:rsid w:val="000402FC"/>
    <w:rsid w:val="00050D58"/>
    <w:rsid w:val="00085164"/>
    <w:rsid w:val="000B0FEB"/>
    <w:rsid w:val="000C69D1"/>
    <w:rsid w:val="00161F4F"/>
    <w:rsid w:val="00175619"/>
    <w:rsid w:val="00294EEC"/>
    <w:rsid w:val="002B68AF"/>
    <w:rsid w:val="003114B0"/>
    <w:rsid w:val="00320345"/>
    <w:rsid w:val="003639CA"/>
    <w:rsid w:val="003759E2"/>
    <w:rsid w:val="00391DF1"/>
    <w:rsid w:val="003E2B88"/>
    <w:rsid w:val="00441341"/>
    <w:rsid w:val="004666E5"/>
    <w:rsid w:val="00472D72"/>
    <w:rsid w:val="00497860"/>
    <w:rsid w:val="004A182C"/>
    <w:rsid w:val="004C3094"/>
    <w:rsid w:val="004C4B91"/>
    <w:rsid w:val="00501822"/>
    <w:rsid w:val="00522B84"/>
    <w:rsid w:val="00581B8C"/>
    <w:rsid w:val="005C4208"/>
    <w:rsid w:val="005D7191"/>
    <w:rsid w:val="005E5BB9"/>
    <w:rsid w:val="006219C9"/>
    <w:rsid w:val="006254B8"/>
    <w:rsid w:val="00645875"/>
    <w:rsid w:val="006565EE"/>
    <w:rsid w:val="00690F66"/>
    <w:rsid w:val="007149F2"/>
    <w:rsid w:val="00733E94"/>
    <w:rsid w:val="00804B96"/>
    <w:rsid w:val="0080743F"/>
    <w:rsid w:val="0081561C"/>
    <w:rsid w:val="008523F6"/>
    <w:rsid w:val="00892C7E"/>
    <w:rsid w:val="008B41D9"/>
    <w:rsid w:val="008E507A"/>
    <w:rsid w:val="008F6A4A"/>
    <w:rsid w:val="00904FE3"/>
    <w:rsid w:val="00905C7B"/>
    <w:rsid w:val="00941400"/>
    <w:rsid w:val="00952A0C"/>
    <w:rsid w:val="00952AE4"/>
    <w:rsid w:val="00962B0E"/>
    <w:rsid w:val="009A632A"/>
    <w:rsid w:val="00A021D2"/>
    <w:rsid w:val="00A31E58"/>
    <w:rsid w:val="00A47399"/>
    <w:rsid w:val="00AD289C"/>
    <w:rsid w:val="00B02D08"/>
    <w:rsid w:val="00B250FF"/>
    <w:rsid w:val="00B31812"/>
    <w:rsid w:val="00B73631"/>
    <w:rsid w:val="00B816FE"/>
    <w:rsid w:val="00BA5353"/>
    <w:rsid w:val="00BC3288"/>
    <w:rsid w:val="00BD3E7F"/>
    <w:rsid w:val="00C312E6"/>
    <w:rsid w:val="00CD4CC5"/>
    <w:rsid w:val="00D058B6"/>
    <w:rsid w:val="00D0792F"/>
    <w:rsid w:val="00D25384"/>
    <w:rsid w:val="00D342B1"/>
    <w:rsid w:val="00D66674"/>
    <w:rsid w:val="00D75490"/>
    <w:rsid w:val="00D836EC"/>
    <w:rsid w:val="00E01C9B"/>
    <w:rsid w:val="00E25A38"/>
    <w:rsid w:val="00E60847"/>
    <w:rsid w:val="00E66FD1"/>
    <w:rsid w:val="00EE4997"/>
    <w:rsid w:val="00F36FF8"/>
    <w:rsid w:val="00F433F6"/>
    <w:rsid w:val="00F827DC"/>
    <w:rsid w:val="00FD7D24"/>
    <w:rsid w:val="00FF2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35D52D-851B-49DC-BF1F-5090FAD2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19C9"/>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962B0E"/>
    <w:pPr>
      <w:keepNext/>
      <w:spacing w:before="240" w:after="60" w:line="240" w:lineRule="auto"/>
      <w:outlineLvl w:val="0"/>
    </w:pPr>
    <w:rPr>
      <w:rFonts w:ascii="Cambria" w:hAnsi="Cambria"/>
      <w:b/>
      <w:bCs/>
      <w:kern w:val="32"/>
      <w:sz w:val="32"/>
      <w:szCs w:val="32"/>
      <w:lang w:val="x-none" w:eastAsia="x-none"/>
    </w:rPr>
  </w:style>
  <w:style w:type="paragraph" w:styleId="Nagwek3">
    <w:name w:val="heading 3"/>
    <w:basedOn w:val="Normalny"/>
    <w:next w:val="Normalny"/>
    <w:link w:val="Nagwek3Znak"/>
    <w:uiPriority w:val="9"/>
    <w:unhideWhenUsed/>
    <w:qFormat/>
    <w:rsid w:val="00962B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9C9"/>
    <w:pPr>
      <w:ind w:left="720"/>
      <w:contextualSpacing/>
    </w:pPr>
  </w:style>
  <w:style w:type="paragraph" w:styleId="Nagwek">
    <w:name w:val="header"/>
    <w:basedOn w:val="Normalny"/>
    <w:link w:val="NagwekZnak"/>
    <w:uiPriority w:val="99"/>
    <w:unhideWhenUsed/>
    <w:rsid w:val="000402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402FC"/>
    <w:rPr>
      <w:rFonts w:ascii="Calibri" w:eastAsia="Times New Roman" w:hAnsi="Calibri" w:cs="Times New Roman"/>
      <w:lang w:eastAsia="pl-PL"/>
    </w:rPr>
  </w:style>
  <w:style w:type="paragraph" w:styleId="Stopka">
    <w:name w:val="footer"/>
    <w:basedOn w:val="Normalny"/>
    <w:link w:val="StopkaZnak"/>
    <w:uiPriority w:val="99"/>
    <w:unhideWhenUsed/>
    <w:rsid w:val="000402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402FC"/>
    <w:rPr>
      <w:rFonts w:ascii="Calibri" w:eastAsia="Times New Roman" w:hAnsi="Calibri" w:cs="Times New Roman"/>
      <w:lang w:eastAsia="pl-PL"/>
    </w:rPr>
  </w:style>
  <w:style w:type="character" w:customStyle="1" w:styleId="Nagwek3Znak">
    <w:name w:val="Nagłówek 3 Znak"/>
    <w:basedOn w:val="Domylnaczcionkaakapitu"/>
    <w:link w:val="Nagwek3"/>
    <w:uiPriority w:val="9"/>
    <w:rsid w:val="00962B0E"/>
    <w:rPr>
      <w:rFonts w:asciiTheme="majorHAnsi" w:eastAsiaTheme="majorEastAsia" w:hAnsiTheme="majorHAnsi" w:cstheme="majorBidi"/>
      <w:color w:val="1F4D78" w:themeColor="accent1" w:themeShade="7F"/>
      <w:sz w:val="24"/>
      <w:szCs w:val="24"/>
      <w:lang w:eastAsia="pl-PL"/>
    </w:rPr>
  </w:style>
  <w:style w:type="character" w:customStyle="1" w:styleId="Nagwek1Znak">
    <w:name w:val="Nagłówek 1 Znak"/>
    <w:basedOn w:val="Domylnaczcionkaakapitu"/>
    <w:link w:val="Nagwek1"/>
    <w:uiPriority w:val="9"/>
    <w:rsid w:val="00962B0E"/>
    <w:rPr>
      <w:rFonts w:ascii="Cambria" w:eastAsia="Times New Roman" w:hAnsi="Cambria" w:cs="Times New Roman"/>
      <w:b/>
      <w:bCs/>
      <w:kern w:val="32"/>
      <w:sz w:val="32"/>
      <w:szCs w:val="32"/>
      <w:lang w:val="x-none" w:eastAsia="x-none"/>
    </w:rPr>
  </w:style>
  <w:style w:type="paragraph" w:customStyle="1" w:styleId="Default">
    <w:name w:val="Default"/>
    <w:rsid w:val="00892C7E"/>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959631">
      <w:bodyDiv w:val="1"/>
      <w:marLeft w:val="0"/>
      <w:marRight w:val="0"/>
      <w:marTop w:val="0"/>
      <w:marBottom w:val="0"/>
      <w:divBdr>
        <w:top w:val="none" w:sz="0" w:space="0" w:color="auto"/>
        <w:left w:val="none" w:sz="0" w:space="0" w:color="auto"/>
        <w:bottom w:val="none" w:sz="0" w:space="0" w:color="auto"/>
        <w:right w:val="none" w:sz="0" w:space="0" w:color="auto"/>
      </w:divBdr>
    </w:div>
    <w:div w:id="15197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7046C-D426-4CE3-AE7F-4E6C9433B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2904</Words>
  <Characters>17430</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Trębacz</dc:creator>
  <cp:keywords/>
  <dc:description/>
  <cp:lastModifiedBy>Anna Trębacz</cp:lastModifiedBy>
  <cp:revision>2</cp:revision>
  <dcterms:created xsi:type="dcterms:W3CDTF">2021-05-12T15:02:00Z</dcterms:created>
  <dcterms:modified xsi:type="dcterms:W3CDTF">2021-05-12T15:02:00Z</dcterms:modified>
</cp:coreProperties>
</file>